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981F27">
        <w:rPr>
          <w:rFonts w:eastAsia="Calibri"/>
          <w:b/>
          <w:i/>
          <w:iCs/>
          <w:color w:val="000000"/>
          <w:sz w:val="28"/>
          <w:szCs w:val="28"/>
          <w:u w:val="single"/>
          <w:lang w:eastAsia="en-US"/>
        </w:rPr>
        <w:t>Regulaminu udzielania zamówień w Polskiej Grupie Górniczej S.A</w:t>
      </w:r>
      <w:r w:rsidRPr="00981F27">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37F04A14"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981F27">
        <w:rPr>
          <w:rFonts w:eastAsia="Calibri"/>
          <w:b/>
          <w:color w:val="000000"/>
          <w:sz w:val="28"/>
          <w:szCs w:val="28"/>
          <w:lang w:eastAsia="en-US"/>
        </w:rPr>
        <w:t>.</w:t>
      </w:r>
      <w:r w:rsidRPr="00F76785">
        <w:rPr>
          <w:rFonts w:eastAsia="Calibri"/>
          <w:b/>
          <w:color w:val="000000"/>
          <w:sz w:val="28"/>
          <w:szCs w:val="28"/>
          <w:lang w:eastAsia="en-US"/>
        </w:rPr>
        <w:t xml:space="preserve">:  </w:t>
      </w:r>
      <w:bookmarkStart w:id="0" w:name="_Hlk205371519"/>
      <w:r w:rsidR="00981F27" w:rsidRPr="00981F27">
        <w:rPr>
          <w:rFonts w:eastAsia="Calibri"/>
          <w:b/>
          <w:color w:val="7030A0"/>
          <w:sz w:val="28"/>
          <w:szCs w:val="28"/>
          <w:lang w:eastAsia="en-US"/>
        </w:rPr>
        <w:t xml:space="preserve">Modernizacja </w:t>
      </w:r>
      <w:proofErr w:type="spellStart"/>
      <w:r w:rsidR="00981F27" w:rsidRPr="00981F27">
        <w:rPr>
          <w:rFonts w:eastAsia="Calibri"/>
          <w:b/>
          <w:color w:val="7030A0"/>
          <w:sz w:val="28"/>
          <w:szCs w:val="28"/>
          <w:lang w:eastAsia="en-US"/>
        </w:rPr>
        <w:t>hydroforowni</w:t>
      </w:r>
      <w:proofErr w:type="spellEnd"/>
      <w:r w:rsidR="00981F27" w:rsidRPr="00981F27">
        <w:rPr>
          <w:rFonts w:eastAsia="Calibri"/>
          <w:b/>
          <w:color w:val="7030A0"/>
          <w:sz w:val="28"/>
          <w:szCs w:val="28"/>
          <w:lang w:eastAsia="en-US"/>
        </w:rPr>
        <w:t xml:space="preserve"> wraz z zabudową paneli fotowoltaicznych o mocy do 50kWp dla Polskiej Grupy Górniczej S.A. Oddział KWK Piast-Ziemowit Ruch Ziemowit.</w:t>
      </w:r>
      <w:bookmarkEnd w:id="0"/>
    </w:p>
    <w:p w14:paraId="3DE14426" w14:textId="2AC02628"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981F27">
        <w:rPr>
          <w:rFonts w:eastAsia="Calibri"/>
          <w:b/>
          <w:color w:val="000000"/>
          <w:sz w:val="24"/>
          <w:szCs w:val="24"/>
          <w:lang w:eastAsia="en-US"/>
        </w:rPr>
        <w:t xml:space="preserve"> </w:t>
      </w:r>
      <w:r w:rsidR="00981F27" w:rsidRPr="00981F27">
        <w:rPr>
          <w:rFonts w:eastAsia="Calibri"/>
          <w:b/>
          <w:color w:val="7030A0"/>
          <w:sz w:val="32"/>
          <w:szCs w:val="32"/>
          <w:lang w:eastAsia="en-US"/>
        </w:rPr>
        <w:t>432500300</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4830A993" w14:textId="6DFDD859" w:rsidR="00F625E4" w:rsidRPr="00DD199C" w:rsidRDefault="00F625E4" w:rsidP="00981F27">
      <w:pPr>
        <w:spacing w:before="120" w:line="312" w:lineRule="auto"/>
        <w:jc w:val="center"/>
        <w:rPr>
          <w:rFonts w:eastAsia="Calibri"/>
          <w:color w:val="0070C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6DB737B1" w14:textId="45E00CD8" w:rsidR="00BE4332"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4345365" w:history="1">
            <w:r w:rsidR="00BE4332" w:rsidRPr="003122B7">
              <w:rPr>
                <w:rStyle w:val="Hipercze"/>
                <w:noProof/>
              </w:rPr>
              <w:t>Część I. Zamawiający:</w:t>
            </w:r>
            <w:r w:rsidR="00BE4332">
              <w:rPr>
                <w:noProof/>
                <w:webHidden/>
              </w:rPr>
              <w:tab/>
            </w:r>
            <w:r w:rsidR="00BE4332">
              <w:rPr>
                <w:noProof/>
                <w:webHidden/>
              </w:rPr>
              <w:fldChar w:fldCharType="begin"/>
            </w:r>
            <w:r w:rsidR="00BE4332">
              <w:rPr>
                <w:noProof/>
                <w:webHidden/>
              </w:rPr>
              <w:instrText xml:space="preserve"> PAGEREF _Toc204345365 \h </w:instrText>
            </w:r>
            <w:r w:rsidR="00BE4332">
              <w:rPr>
                <w:noProof/>
                <w:webHidden/>
              </w:rPr>
            </w:r>
            <w:r w:rsidR="00BE4332">
              <w:rPr>
                <w:noProof/>
                <w:webHidden/>
              </w:rPr>
              <w:fldChar w:fldCharType="separate"/>
            </w:r>
            <w:r w:rsidR="00217A5E">
              <w:rPr>
                <w:noProof/>
                <w:webHidden/>
              </w:rPr>
              <w:t>3</w:t>
            </w:r>
            <w:r w:rsidR="00BE4332">
              <w:rPr>
                <w:noProof/>
                <w:webHidden/>
              </w:rPr>
              <w:fldChar w:fldCharType="end"/>
            </w:r>
          </w:hyperlink>
        </w:p>
        <w:p w14:paraId="28E0639C" w14:textId="2069D445"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6" w:history="1">
            <w:r w:rsidRPr="003122B7">
              <w:rPr>
                <w:rStyle w:val="Hipercze"/>
                <w:noProof/>
              </w:rPr>
              <w:t>Część II. Postępowanie</w:t>
            </w:r>
            <w:r>
              <w:rPr>
                <w:noProof/>
                <w:webHidden/>
              </w:rPr>
              <w:tab/>
            </w:r>
            <w:r>
              <w:rPr>
                <w:noProof/>
                <w:webHidden/>
              </w:rPr>
              <w:fldChar w:fldCharType="begin"/>
            </w:r>
            <w:r>
              <w:rPr>
                <w:noProof/>
                <w:webHidden/>
              </w:rPr>
              <w:instrText xml:space="preserve"> PAGEREF _Toc204345366 \h </w:instrText>
            </w:r>
            <w:r>
              <w:rPr>
                <w:noProof/>
                <w:webHidden/>
              </w:rPr>
            </w:r>
            <w:r>
              <w:rPr>
                <w:noProof/>
                <w:webHidden/>
              </w:rPr>
              <w:fldChar w:fldCharType="separate"/>
            </w:r>
            <w:r w:rsidR="00217A5E">
              <w:rPr>
                <w:noProof/>
                <w:webHidden/>
              </w:rPr>
              <w:t>3</w:t>
            </w:r>
            <w:r>
              <w:rPr>
                <w:noProof/>
                <w:webHidden/>
              </w:rPr>
              <w:fldChar w:fldCharType="end"/>
            </w:r>
          </w:hyperlink>
        </w:p>
        <w:p w14:paraId="435A1723" w14:textId="1E4A1FAA"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7" w:history="1">
            <w:r w:rsidRPr="003122B7">
              <w:rPr>
                <w:rStyle w:val="Hipercze"/>
                <w:noProof/>
              </w:rPr>
              <w:t>Część III. Przedmiot zamówienia. Termin wykonania.</w:t>
            </w:r>
            <w:r>
              <w:rPr>
                <w:noProof/>
                <w:webHidden/>
              </w:rPr>
              <w:tab/>
            </w:r>
            <w:r>
              <w:rPr>
                <w:noProof/>
                <w:webHidden/>
              </w:rPr>
              <w:fldChar w:fldCharType="begin"/>
            </w:r>
            <w:r>
              <w:rPr>
                <w:noProof/>
                <w:webHidden/>
              </w:rPr>
              <w:instrText xml:space="preserve"> PAGEREF _Toc204345367 \h </w:instrText>
            </w:r>
            <w:r>
              <w:rPr>
                <w:noProof/>
                <w:webHidden/>
              </w:rPr>
            </w:r>
            <w:r>
              <w:rPr>
                <w:noProof/>
                <w:webHidden/>
              </w:rPr>
              <w:fldChar w:fldCharType="separate"/>
            </w:r>
            <w:r w:rsidR="00217A5E">
              <w:rPr>
                <w:noProof/>
                <w:webHidden/>
              </w:rPr>
              <w:t>3</w:t>
            </w:r>
            <w:r>
              <w:rPr>
                <w:noProof/>
                <w:webHidden/>
              </w:rPr>
              <w:fldChar w:fldCharType="end"/>
            </w:r>
          </w:hyperlink>
        </w:p>
        <w:p w14:paraId="72366DC8" w14:textId="4413A6D7"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8" w:history="1">
            <w:r w:rsidRPr="003122B7">
              <w:rPr>
                <w:rStyle w:val="Hipercze"/>
                <w:noProof/>
              </w:rPr>
              <w:t>Część IV. Oferty częściowe</w:t>
            </w:r>
            <w:r>
              <w:rPr>
                <w:noProof/>
                <w:webHidden/>
              </w:rPr>
              <w:tab/>
            </w:r>
            <w:r>
              <w:rPr>
                <w:noProof/>
                <w:webHidden/>
              </w:rPr>
              <w:fldChar w:fldCharType="begin"/>
            </w:r>
            <w:r>
              <w:rPr>
                <w:noProof/>
                <w:webHidden/>
              </w:rPr>
              <w:instrText xml:space="preserve"> PAGEREF _Toc204345368 \h </w:instrText>
            </w:r>
            <w:r>
              <w:rPr>
                <w:noProof/>
                <w:webHidden/>
              </w:rPr>
            </w:r>
            <w:r>
              <w:rPr>
                <w:noProof/>
                <w:webHidden/>
              </w:rPr>
              <w:fldChar w:fldCharType="separate"/>
            </w:r>
            <w:r w:rsidR="00217A5E">
              <w:rPr>
                <w:noProof/>
                <w:webHidden/>
              </w:rPr>
              <w:t>4</w:t>
            </w:r>
            <w:r>
              <w:rPr>
                <w:noProof/>
                <w:webHidden/>
              </w:rPr>
              <w:fldChar w:fldCharType="end"/>
            </w:r>
          </w:hyperlink>
        </w:p>
        <w:p w14:paraId="2D1E8A38" w14:textId="7AB57136"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9" w:history="1">
            <w:r w:rsidRPr="003122B7">
              <w:rPr>
                <w:rStyle w:val="Hipercze"/>
                <w:noProof/>
              </w:rPr>
              <w:t>Część V. Kwalifikacja podmiotowa Wykonawców</w:t>
            </w:r>
            <w:r>
              <w:rPr>
                <w:noProof/>
                <w:webHidden/>
              </w:rPr>
              <w:tab/>
            </w:r>
            <w:r>
              <w:rPr>
                <w:noProof/>
                <w:webHidden/>
              </w:rPr>
              <w:fldChar w:fldCharType="begin"/>
            </w:r>
            <w:r>
              <w:rPr>
                <w:noProof/>
                <w:webHidden/>
              </w:rPr>
              <w:instrText xml:space="preserve"> PAGEREF _Toc204345369 \h </w:instrText>
            </w:r>
            <w:r>
              <w:rPr>
                <w:noProof/>
                <w:webHidden/>
              </w:rPr>
            </w:r>
            <w:r>
              <w:rPr>
                <w:noProof/>
                <w:webHidden/>
              </w:rPr>
              <w:fldChar w:fldCharType="separate"/>
            </w:r>
            <w:r w:rsidR="00217A5E">
              <w:rPr>
                <w:noProof/>
                <w:webHidden/>
              </w:rPr>
              <w:t>4</w:t>
            </w:r>
            <w:r>
              <w:rPr>
                <w:noProof/>
                <w:webHidden/>
              </w:rPr>
              <w:fldChar w:fldCharType="end"/>
            </w:r>
          </w:hyperlink>
        </w:p>
        <w:p w14:paraId="07A943DD" w14:textId="2E5C0709"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0" w:history="1">
            <w:r w:rsidRPr="003122B7">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_Toc204345370 \h </w:instrText>
            </w:r>
            <w:r>
              <w:rPr>
                <w:noProof/>
                <w:webHidden/>
              </w:rPr>
            </w:r>
            <w:r>
              <w:rPr>
                <w:noProof/>
                <w:webHidden/>
              </w:rPr>
              <w:fldChar w:fldCharType="separate"/>
            </w:r>
            <w:r w:rsidR="00217A5E">
              <w:rPr>
                <w:noProof/>
                <w:webHidden/>
              </w:rPr>
              <w:t>7</w:t>
            </w:r>
            <w:r>
              <w:rPr>
                <w:noProof/>
                <w:webHidden/>
              </w:rPr>
              <w:fldChar w:fldCharType="end"/>
            </w:r>
          </w:hyperlink>
        </w:p>
        <w:p w14:paraId="039D2DA3" w14:textId="19DC397F"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1" w:history="1">
            <w:r w:rsidRPr="003122B7">
              <w:rPr>
                <w:rStyle w:val="Hipercze"/>
                <w:noProof/>
              </w:rPr>
              <w:t>Część VII. Udostępnienie zasobów</w:t>
            </w:r>
            <w:r>
              <w:rPr>
                <w:noProof/>
                <w:webHidden/>
              </w:rPr>
              <w:tab/>
            </w:r>
            <w:r>
              <w:rPr>
                <w:noProof/>
                <w:webHidden/>
              </w:rPr>
              <w:fldChar w:fldCharType="begin"/>
            </w:r>
            <w:r>
              <w:rPr>
                <w:noProof/>
                <w:webHidden/>
              </w:rPr>
              <w:instrText xml:space="preserve"> PAGEREF _Toc204345371 \h </w:instrText>
            </w:r>
            <w:r>
              <w:rPr>
                <w:noProof/>
                <w:webHidden/>
              </w:rPr>
            </w:r>
            <w:r>
              <w:rPr>
                <w:noProof/>
                <w:webHidden/>
              </w:rPr>
              <w:fldChar w:fldCharType="separate"/>
            </w:r>
            <w:r w:rsidR="00217A5E">
              <w:rPr>
                <w:noProof/>
                <w:webHidden/>
              </w:rPr>
              <w:t>8</w:t>
            </w:r>
            <w:r>
              <w:rPr>
                <w:noProof/>
                <w:webHidden/>
              </w:rPr>
              <w:fldChar w:fldCharType="end"/>
            </w:r>
          </w:hyperlink>
        </w:p>
        <w:p w14:paraId="3FEC6A1B" w14:textId="1656E99D"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2" w:history="1">
            <w:r w:rsidRPr="003122B7">
              <w:rPr>
                <w:rStyle w:val="Hipercze"/>
                <w:noProof/>
              </w:rPr>
              <w:t>Część VIII. Podmiotowe środki dowodowe.</w:t>
            </w:r>
            <w:r>
              <w:rPr>
                <w:noProof/>
                <w:webHidden/>
              </w:rPr>
              <w:tab/>
            </w:r>
            <w:r>
              <w:rPr>
                <w:noProof/>
                <w:webHidden/>
              </w:rPr>
              <w:fldChar w:fldCharType="begin"/>
            </w:r>
            <w:r>
              <w:rPr>
                <w:noProof/>
                <w:webHidden/>
              </w:rPr>
              <w:instrText xml:space="preserve"> PAGEREF _Toc204345372 \h </w:instrText>
            </w:r>
            <w:r>
              <w:rPr>
                <w:noProof/>
                <w:webHidden/>
              </w:rPr>
            </w:r>
            <w:r>
              <w:rPr>
                <w:noProof/>
                <w:webHidden/>
              </w:rPr>
              <w:fldChar w:fldCharType="separate"/>
            </w:r>
            <w:r w:rsidR="00217A5E">
              <w:rPr>
                <w:noProof/>
                <w:webHidden/>
              </w:rPr>
              <w:t>8</w:t>
            </w:r>
            <w:r>
              <w:rPr>
                <w:noProof/>
                <w:webHidden/>
              </w:rPr>
              <w:fldChar w:fldCharType="end"/>
            </w:r>
          </w:hyperlink>
        </w:p>
        <w:p w14:paraId="6BAF67DF" w14:textId="6768E53F"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3" w:history="1">
            <w:r w:rsidRPr="003122B7">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_Toc204345373 \h </w:instrText>
            </w:r>
            <w:r>
              <w:rPr>
                <w:noProof/>
                <w:webHidden/>
              </w:rPr>
            </w:r>
            <w:r>
              <w:rPr>
                <w:noProof/>
                <w:webHidden/>
              </w:rPr>
              <w:fldChar w:fldCharType="separate"/>
            </w:r>
            <w:r w:rsidR="00217A5E">
              <w:rPr>
                <w:noProof/>
                <w:webHidden/>
              </w:rPr>
              <w:t>11</w:t>
            </w:r>
            <w:r>
              <w:rPr>
                <w:noProof/>
                <w:webHidden/>
              </w:rPr>
              <w:fldChar w:fldCharType="end"/>
            </w:r>
          </w:hyperlink>
        </w:p>
        <w:p w14:paraId="4330BC97" w14:textId="403FAE02"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4" w:history="1">
            <w:r w:rsidRPr="003122B7">
              <w:rPr>
                <w:rStyle w:val="Hipercze"/>
                <w:noProof/>
              </w:rPr>
              <w:t>Część X. Podwykonawstwo</w:t>
            </w:r>
            <w:r>
              <w:rPr>
                <w:noProof/>
                <w:webHidden/>
              </w:rPr>
              <w:tab/>
            </w:r>
            <w:r>
              <w:rPr>
                <w:noProof/>
                <w:webHidden/>
              </w:rPr>
              <w:fldChar w:fldCharType="begin"/>
            </w:r>
            <w:r>
              <w:rPr>
                <w:noProof/>
                <w:webHidden/>
              </w:rPr>
              <w:instrText xml:space="preserve"> PAGEREF _Toc204345374 \h </w:instrText>
            </w:r>
            <w:r>
              <w:rPr>
                <w:noProof/>
                <w:webHidden/>
              </w:rPr>
            </w:r>
            <w:r>
              <w:rPr>
                <w:noProof/>
                <w:webHidden/>
              </w:rPr>
              <w:fldChar w:fldCharType="separate"/>
            </w:r>
            <w:r w:rsidR="00217A5E">
              <w:rPr>
                <w:noProof/>
                <w:webHidden/>
              </w:rPr>
              <w:t>12</w:t>
            </w:r>
            <w:r>
              <w:rPr>
                <w:noProof/>
                <w:webHidden/>
              </w:rPr>
              <w:fldChar w:fldCharType="end"/>
            </w:r>
          </w:hyperlink>
        </w:p>
        <w:p w14:paraId="3FBFB9F5" w14:textId="291A22D3"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5" w:history="1">
            <w:r w:rsidRPr="003122B7">
              <w:rPr>
                <w:rStyle w:val="Hipercze"/>
                <w:noProof/>
              </w:rPr>
              <w:t>Część XI. Wadium</w:t>
            </w:r>
            <w:r>
              <w:rPr>
                <w:noProof/>
                <w:webHidden/>
              </w:rPr>
              <w:tab/>
            </w:r>
            <w:r>
              <w:rPr>
                <w:noProof/>
                <w:webHidden/>
              </w:rPr>
              <w:fldChar w:fldCharType="begin"/>
            </w:r>
            <w:r>
              <w:rPr>
                <w:noProof/>
                <w:webHidden/>
              </w:rPr>
              <w:instrText xml:space="preserve"> PAGEREF _Toc204345375 \h </w:instrText>
            </w:r>
            <w:r>
              <w:rPr>
                <w:noProof/>
                <w:webHidden/>
              </w:rPr>
            </w:r>
            <w:r>
              <w:rPr>
                <w:noProof/>
                <w:webHidden/>
              </w:rPr>
              <w:fldChar w:fldCharType="separate"/>
            </w:r>
            <w:r w:rsidR="00217A5E">
              <w:rPr>
                <w:noProof/>
                <w:webHidden/>
              </w:rPr>
              <w:t>12</w:t>
            </w:r>
            <w:r>
              <w:rPr>
                <w:noProof/>
                <w:webHidden/>
              </w:rPr>
              <w:fldChar w:fldCharType="end"/>
            </w:r>
          </w:hyperlink>
        </w:p>
        <w:p w14:paraId="394DC252" w14:textId="00ECF203"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6" w:history="1">
            <w:r w:rsidRPr="003122B7">
              <w:rPr>
                <w:rStyle w:val="Hipercze"/>
                <w:noProof/>
              </w:rPr>
              <w:t>Część XII. Opis sposobu przygotowania oferty</w:t>
            </w:r>
            <w:r>
              <w:rPr>
                <w:noProof/>
                <w:webHidden/>
              </w:rPr>
              <w:tab/>
            </w:r>
            <w:r>
              <w:rPr>
                <w:noProof/>
                <w:webHidden/>
              </w:rPr>
              <w:fldChar w:fldCharType="begin"/>
            </w:r>
            <w:r>
              <w:rPr>
                <w:noProof/>
                <w:webHidden/>
              </w:rPr>
              <w:instrText xml:space="preserve"> PAGEREF _Toc204345376 \h </w:instrText>
            </w:r>
            <w:r>
              <w:rPr>
                <w:noProof/>
                <w:webHidden/>
              </w:rPr>
            </w:r>
            <w:r>
              <w:rPr>
                <w:noProof/>
                <w:webHidden/>
              </w:rPr>
              <w:fldChar w:fldCharType="separate"/>
            </w:r>
            <w:r w:rsidR="00217A5E">
              <w:rPr>
                <w:noProof/>
                <w:webHidden/>
              </w:rPr>
              <w:t>12</w:t>
            </w:r>
            <w:r>
              <w:rPr>
                <w:noProof/>
                <w:webHidden/>
              </w:rPr>
              <w:fldChar w:fldCharType="end"/>
            </w:r>
          </w:hyperlink>
        </w:p>
        <w:p w14:paraId="7724A737" w14:textId="19A5F7D3"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7" w:history="1">
            <w:r w:rsidRPr="003122B7">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_Toc204345377 \h </w:instrText>
            </w:r>
            <w:r>
              <w:rPr>
                <w:noProof/>
                <w:webHidden/>
              </w:rPr>
            </w:r>
            <w:r>
              <w:rPr>
                <w:noProof/>
                <w:webHidden/>
              </w:rPr>
              <w:fldChar w:fldCharType="separate"/>
            </w:r>
            <w:r w:rsidR="00217A5E">
              <w:rPr>
                <w:noProof/>
                <w:webHidden/>
              </w:rPr>
              <w:t>14</w:t>
            </w:r>
            <w:r>
              <w:rPr>
                <w:noProof/>
                <w:webHidden/>
              </w:rPr>
              <w:fldChar w:fldCharType="end"/>
            </w:r>
          </w:hyperlink>
        </w:p>
        <w:p w14:paraId="542FEA9B" w14:textId="050B09AE"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8" w:history="1">
            <w:r w:rsidRPr="003122B7">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_Toc204345378 \h </w:instrText>
            </w:r>
            <w:r>
              <w:rPr>
                <w:noProof/>
                <w:webHidden/>
              </w:rPr>
            </w:r>
            <w:r>
              <w:rPr>
                <w:noProof/>
                <w:webHidden/>
              </w:rPr>
              <w:fldChar w:fldCharType="separate"/>
            </w:r>
            <w:r w:rsidR="00217A5E">
              <w:rPr>
                <w:noProof/>
                <w:webHidden/>
              </w:rPr>
              <w:t>14</w:t>
            </w:r>
            <w:r>
              <w:rPr>
                <w:noProof/>
                <w:webHidden/>
              </w:rPr>
              <w:fldChar w:fldCharType="end"/>
            </w:r>
          </w:hyperlink>
        </w:p>
        <w:p w14:paraId="4D481F70" w14:textId="0E6A0419"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9" w:history="1">
            <w:r w:rsidRPr="003122B7">
              <w:rPr>
                <w:rStyle w:val="Hipercze"/>
                <w:noProof/>
              </w:rPr>
              <w:t>Część XV. Opis sposobu obliczenia ceny</w:t>
            </w:r>
            <w:r>
              <w:rPr>
                <w:noProof/>
                <w:webHidden/>
              </w:rPr>
              <w:tab/>
            </w:r>
            <w:r>
              <w:rPr>
                <w:noProof/>
                <w:webHidden/>
              </w:rPr>
              <w:fldChar w:fldCharType="begin"/>
            </w:r>
            <w:r>
              <w:rPr>
                <w:noProof/>
                <w:webHidden/>
              </w:rPr>
              <w:instrText xml:space="preserve"> PAGEREF _Toc204345379 \h </w:instrText>
            </w:r>
            <w:r>
              <w:rPr>
                <w:noProof/>
                <w:webHidden/>
              </w:rPr>
            </w:r>
            <w:r>
              <w:rPr>
                <w:noProof/>
                <w:webHidden/>
              </w:rPr>
              <w:fldChar w:fldCharType="separate"/>
            </w:r>
            <w:r w:rsidR="00217A5E">
              <w:rPr>
                <w:noProof/>
                <w:webHidden/>
              </w:rPr>
              <w:t>15</w:t>
            </w:r>
            <w:r>
              <w:rPr>
                <w:noProof/>
                <w:webHidden/>
              </w:rPr>
              <w:fldChar w:fldCharType="end"/>
            </w:r>
          </w:hyperlink>
        </w:p>
        <w:p w14:paraId="62EAF170" w14:textId="72150ABF"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0" w:history="1">
            <w:r w:rsidRPr="003122B7">
              <w:rPr>
                <w:rStyle w:val="Hipercze"/>
                <w:noProof/>
              </w:rPr>
              <w:t>Część XVI. Kryteria oceny ofert</w:t>
            </w:r>
            <w:r>
              <w:rPr>
                <w:noProof/>
                <w:webHidden/>
              </w:rPr>
              <w:tab/>
            </w:r>
            <w:r>
              <w:rPr>
                <w:noProof/>
                <w:webHidden/>
              </w:rPr>
              <w:fldChar w:fldCharType="begin"/>
            </w:r>
            <w:r>
              <w:rPr>
                <w:noProof/>
                <w:webHidden/>
              </w:rPr>
              <w:instrText xml:space="preserve"> PAGEREF _Toc204345380 \h </w:instrText>
            </w:r>
            <w:r>
              <w:rPr>
                <w:noProof/>
                <w:webHidden/>
              </w:rPr>
            </w:r>
            <w:r>
              <w:rPr>
                <w:noProof/>
                <w:webHidden/>
              </w:rPr>
              <w:fldChar w:fldCharType="separate"/>
            </w:r>
            <w:r w:rsidR="00217A5E">
              <w:rPr>
                <w:noProof/>
                <w:webHidden/>
              </w:rPr>
              <w:t>15</w:t>
            </w:r>
            <w:r>
              <w:rPr>
                <w:noProof/>
                <w:webHidden/>
              </w:rPr>
              <w:fldChar w:fldCharType="end"/>
            </w:r>
          </w:hyperlink>
        </w:p>
        <w:p w14:paraId="6A3D4926" w14:textId="3443A7DA"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1" w:history="1">
            <w:r w:rsidRPr="003122B7">
              <w:rPr>
                <w:rStyle w:val="Hipercze"/>
                <w:noProof/>
              </w:rPr>
              <w:t>Część XVII. Aukcja elektroniczna</w:t>
            </w:r>
            <w:r>
              <w:rPr>
                <w:noProof/>
                <w:webHidden/>
              </w:rPr>
              <w:tab/>
            </w:r>
            <w:r>
              <w:rPr>
                <w:noProof/>
                <w:webHidden/>
              </w:rPr>
              <w:fldChar w:fldCharType="begin"/>
            </w:r>
            <w:r>
              <w:rPr>
                <w:noProof/>
                <w:webHidden/>
              </w:rPr>
              <w:instrText xml:space="preserve"> PAGEREF _Toc204345381 \h </w:instrText>
            </w:r>
            <w:r>
              <w:rPr>
                <w:noProof/>
                <w:webHidden/>
              </w:rPr>
            </w:r>
            <w:r>
              <w:rPr>
                <w:noProof/>
                <w:webHidden/>
              </w:rPr>
              <w:fldChar w:fldCharType="separate"/>
            </w:r>
            <w:r w:rsidR="00217A5E">
              <w:rPr>
                <w:noProof/>
                <w:webHidden/>
              </w:rPr>
              <w:t>15</w:t>
            </w:r>
            <w:r>
              <w:rPr>
                <w:noProof/>
                <w:webHidden/>
              </w:rPr>
              <w:fldChar w:fldCharType="end"/>
            </w:r>
          </w:hyperlink>
        </w:p>
        <w:p w14:paraId="4C2C337C" w14:textId="4E1B1955"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2" w:history="1">
            <w:r w:rsidRPr="003122B7">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_Toc204345382 \h </w:instrText>
            </w:r>
            <w:r>
              <w:rPr>
                <w:noProof/>
                <w:webHidden/>
              </w:rPr>
            </w:r>
            <w:r>
              <w:rPr>
                <w:noProof/>
                <w:webHidden/>
              </w:rPr>
              <w:fldChar w:fldCharType="separate"/>
            </w:r>
            <w:r w:rsidR="00217A5E">
              <w:rPr>
                <w:noProof/>
                <w:webHidden/>
              </w:rPr>
              <w:t>18</w:t>
            </w:r>
            <w:r>
              <w:rPr>
                <w:noProof/>
                <w:webHidden/>
              </w:rPr>
              <w:fldChar w:fldCharType="end"/>
            </w:r>
          </w:hyperlink>
        </w:p>
        <w:p w14:paraId="56BFFF7A" w14:textId="3CC99420"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3" w:history="1">
            <w:r w:rsidRPr="003122B7">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_Toc204345383 \h </w:instrText>
            </w:r>
            <w:r>
              <w:rPr>
                <w:noProof/>
                <w:webHidden/>
              </w:rPr>
            </w:r>
            <w:r>
              <w:rPr>
                <w:noProof/>
                <w:webHidden/>
              </w:rPr>
              <w:fldChar w:fldCharType="separate"/>
            </w:r>
            <w:r w:rsidR="00217A5E">
              <w:rPr>
                <w:noProof/>
                <w:webHidden/>
              </w:rPr>
              <w:t>18</w:t>
            </w:r>
            <w:r>
              <w:rPr>
                <w:noProof/>
                <w:webHidden/>
              </w:rPr>
              <w:fldChar w:fldCharType="end"/>
            </w:r>
          </w:hyperlink>
        </w:p>
        <w:p w14:paraId="1EB8C696" w14:textId="08BCA9CA"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4" w:history="1">
            <w:r w:rsidRPr="003122B7">
              <w:rPr>
                <w:rStyle w:val="Hipercze"/>
                <w:noProof/>
              </w:rPr>
              <w:t>Część XX. Istotne postanowienia umowy</w:t>
            </w:r>
            <w:r>
              <w:rPr>
                <w:noProof/>
                <w:webHidden/>
              </w:rPr>
              <w:tab/>
            </w:r>
            <w:r>
              <w:rPr>
                <w:noProof/>
                <w:webHidden/>
              </w:rPr>
              <w:fldChar w:fldCharType="begin"/>
            </w:r>
            <w:r>
              <w:rPr>
                <w:noProof/>
                <w:webHidden/>
              </w:rPr>
              <w:instrText xml:space="preserve"> PAGEREF _Toc204345384 \h </w:instrText>
            </w:r>
            <w:r>
              <w:rPr>
                <w:noProof/>
                <w:webHidden/>
              </w:rPr>
            </w:r>
            <w:r>
              <w:rPr>
                <w:noProof/>
                <w:webHidden/>
              </w:rPr>
              <w:fldChar w:fldCharType="separate"/>
            </w:r>
            <w:r w:rsidR="00217A5E">
              <w:rPr>
                <w:noProof/>
                <w:webHidden/>
              </w:rPr>
              <w:t>18</w:t>
            </w:r>
            <w:r>
              <w:rPr>
                <w:noProof/>
                <w:webHidden/>
              </w:rPr>
              <w:fldChar w:fldCharType="end"/>
            </w:r>
          </w:hyperlink>
        </w:p>
        <w:p w14:paraId="31A7251C" w14:textId="195F717D"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5" w:history="1">
            <w:r w:rsidRPr="003122B7">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_Toc204345385 \h </w:instrText>
            </w:r>
            <w:r>
              <w:rPr>
                <w:noProof/>
                <w:webHidden/>
              </w:rPr>
            </w:r>
            <w:r>
              <w:rPr>
                <w:noProof/>
                <w:webHidden/>
              </w:rPr>
              <w:fldChar w:fldCharType="separate"/>
            </w:r>
            <w:r w:rsidR="00217A5E">
              <w:rPr>
                <w:noProof/>
                <w:webHidden/>
              </w:rPr>
              <w:t>18</w:t>
            </w:r>
            <w:r>
              <w:rPr>
                <w:noProof/>
                <w:webHidden/>
              </w:rPr>
              <w:fldChar w:fldCharType="end"/>
            </w:r>
          </w:hyperlink>
        </w:p>
        <w:p w14:paraId="74477AFC" w14:textId="541924CE"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6" w:history="1">
            <w:r w:rsidRPr="003122B7">
              <w:rPr>
                <w:rStyle w:val="Hipercze"/>
                <w:noProof/>
              </w:rPr>
              <w:t>Część XXII. Pouczenie o środkach ochrony prawnej.</w:t>
            </w:r>
            <w:r>
              <w:rPr>
                <w:noProof/>
                <w:webHidden/>
              </w:rPr>
              <w:tab/>
            </w:r>
            <w:r>
              <w:rPr>
                <w:noProof/>
                <w:webHidden/>
              </w:rPr>
              <w:fldChar w:fldCharType="begin"/>
            </w:r>
            <w:r>
              <w:rPr>
                <w:noProof/>
                <w:webHidden/>
              </w:rPr>
              <w:instrText xml:space="preserve"> PAGEREF _Toc204345386 \h </w:instrText>
            </w:r>
            <w:r>
              <w:rPr>
                <w:noProof/>
                <w:webHidden/>
              </w:rPr>
            </w:r>
            <w:r>
              <w:rPr>
                <w:noProof/>
                <w:webHidden/>
              </w:rPr>
              <w:fldChar w:fldCharType="separate"/>
            </w:r>
            <w:r w:rsidR="00217A5E">
              <w:rPr>
                <w:noProof/>
                <w:webHidden/>
              </w:rPr>
              <w:t>19</w:t>
            </w:r>
            <w:r>
              <w:rPr>
                <w:noProof/>
                <w:webHidden/>
              </w:rPr>
              <w:fldChar w:fldCharType="end"/>
            </w:r>
          </w:hyperlink>
        </w:p>
        <w:p w14:paraId="75461140" w14:textId="6B6D51B9"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7" w:history="1">
            <w:r w:rsidRPr="003122B7">
              <w:rPr>
                <w:rStyle w:val="Hipercze"/>
                <w:noProof/>
              </w:rPr>
              <w:t>Wykaz załączników</w:t>
            </w:r>
            <w:r>
              <w:rPr>
                <w:noProof/>
                <w:webHidden/>
              </w:rPr>
              <w:tab/>
            </w:r>
            <w:r>
              <w:rPr>
                <w:noProof/>
                <w:webHidden/>
              </w:rPr>
              <w:fldChar w:fldCharType="begin"/>
            </w:r>
            <w:r>
              <w:rPr>
                <w:noProof/>
                <w:webHidden/>
              </w:rPr>
              <w:instrText xml:space="preserve"> PAGEREF _Toc204345387 \h </w:instrText>
            </w:r>
            <w:r>
              <w:rPr>
                <w:noProof/>
                <w:webHidden/>
              </w:rPr>
            </w:r>
            <w:r>
              <w:rPr>
                <w:noProof/>
                <w:webHidden/>
              </w:rPr>
              <w:fldChar w:fldCharType="separate"/>
            </w:r>
            <w:r w:rsidR="00217A5E">
              <w:rPr>
                <w:noProof/>
                <w:webHidden/>
              </w:rPr>
              <w:t>19</w:t>
            </w:r>
            <w:r>
              <w:rPr>
                <w:noProof/>
                <w:webHidden/>
              </w:rPr>
              <w:fldChar w:fldCharType="end"/>
            </w:r>
          </w:hyperlink>
        </w:p>
        <w:p w14:paraId="0F395070" w14:textId="1C10C042"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204345365"/>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70396E">
      <w:pPr>
        <w:spacing w:before="120"/>
        <w:jc w:val="both"/>
        <w:rPr>
          <w:b/>
          <w:bCs/>
          <w:sz w:val="24"/>
          <w:szCs w:val="24"/>
        </w:rPr>
      </w:pPr>
      <w:r w:rsidRPr="00057162">
        <w:rPr>
          <w:b/>
          <w:bCs/>
          <w:sz w:val="24"/>
          <w:szCs w:val="24"/>
        </w:rPr>
        <w:t>Polska Grupa Górnicza S.A.</w:t>
      </w:r>
    </w:p>
    <w:p w14:paraId="287041E1" w14:textId="17788186" w:rsidR="00F13DFD" w:rsidRPr="00057162" w:rsidRDefault="00F13DFD" w:rsidP="0070396E">
      <w:pPr>
        <w:spacing w:before="120"/>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70396E">
      <w:pPr>
        <w:spacing w:before="120"/>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70396E">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70396E">
      <w:pPr>
        <w:spacing w:before="120"/>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70396E">
      <w:pPr>
        <w:spacing w:before="120"/>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70396E">
      <w:pPr>
        <w:spacing w:before="120"/>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4F73B05A" w14:textId="77777777" w:rsidR="00D65786" w:rsidRPr="00D65786" w:rsidRDefault="00D65786" w:rsidP="0070396E">
      <w:pPr>
        <w:jc w:val="both"/>
        <w:rPr>
          <w:b/>
          <w:iCs/>
          <w:sz w:val="24"/>
          <w:szCs w:val="24"/>
        </w:rPr>
      </w:pPr>
      <w:r w:rsidRPr="00D65786">
        <w:rPr>
          <w:b/>
          <w:iCs/>
          <w:sz w:val="24"/>
          <w:szCs w:val="24"/>
        </w:rPr>
        <w:t>Oddział  KWK Piast-Ziemowit</w:t>
      </w:r>
    </w:p>
    <w:p w14:paraId="4FAC7AAF" w14:textId="693916A5" w:rsidR="00F13DFD" w:rsidRPr="00D65786" w:rsidRDefault="00D65786" w:rsidP="0070396E">
      <w:pPr>
        <w:jc w:val="both"/>
        <w:rPr>
          <w:b/>
          <w:iCs/>
          <w:sz w:val="24"/>
          <w:szCs w:val="24"/>
        </w:rPr>
      </w:pPr>
      <w:r w:rsidRPr="00D65786">
        <w:rPr>
          <w:b/>
          <w:iCs/>
          <w:sz w:val="24"/>
          <w:szCs w:val="24"/>
        </w:rPr>
        <w:t>43-155 Bieruń, ul. Granitowa 16</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204345366"/>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70396E">
      <w:pPr>
        <w:pStyle w:val="Akapitzlist"/>
        <w:numPr>
          <w:ilvl w:val="0"/>
          <w:numId w:val="6"/>
        </w:numPr>
        <w:spacing w:before="120"/>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70396E">
      <w:pPr>
        <w:pStyle w:val="Akapitzlist"/>
        <w:numPr>
          <w:ilvl w:val="0"/>
          <w:numId w:val="6"/>
        </w:numPr>
        <w:spacing w:before="120"/>
        <w:ind w:hanging="357"/>
        <w:contextualSpacing w:val="0"/>
        <w:jc w:val="both"/>
      </w:pPr>
      <w:r w:rsidRPr="00077C78">
        <w:t>Postępowanie jest prowadzone w języku polskim</w:t>
      </w:r>
      <w:r w:rsidR="000C22F4" w:rsidRPr="00077C78">
        <w:t>.</w:t>
      </w:r>
    </w:p>
    <w:p w14:paraId="793D9129" w14:textId="4CFF37DB" w:rsidR="00D50111" w:rsidRPr="00F01CBF" w:rsidRDefault="006B0420" w:rsidP="0070396E">
      <w:pPr>
        <w:pStyle w:val="Akapitzlist"/>
        <w:numPr>
          <w:ilvl w:val="0"/>
          <w:numId w:val="6"/>
        </w:numPr>
        <w:spacing w:before="120"/>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p>
    <w:p w14:paraId="187C2D8F" w14:textId="53F8C220" w:rsidR="007838AB" w:rsidRPr="00057162" w:rsidRDefault="007838AB" w:rsidP="0070396E">
      <w:pPr>
        <w:pStyle w:val="Akapitzlist"/>
        <w:numPr>
          <w:ilvl w:val="0"/>
          <w:numId w:val="6"/>
        </w:numPr>
        <w:spacing w:before="120"/>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w:t>
      </w:r>
      <w:r>
        <w:t xml:space="preserve"> </w:t>
      </w:r>
      <w:r w:rsidRPr="00E457D4">
        <w:t>w</w:t>
      </w:r>
      <w:r w:rsidR="0070396E">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70396E">
      <w:pPr>
        <w:pStyle w:val="Akapitzlist"/>
        <w:numPr>
          <w:ilvl w:val="0"/>
          <w:numId w:val="6"/>
        </w:numPr>
        <w:spacing w:before="120"/>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70396E">
      <w:pPr>
        <w:pStyle w:val="Akapitzlist"/>
        <w:numPr>
          <w:ilvl w:val="1"/>
          <w:numId w:val="6"/>
        </w:numPr>
        <w:spacing w:before="120"/>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70396E">
      <w:pPr>
        <w:pStyle w:val="Akapitzlist"/>
        <w:numPr>
          <w:ilvl w:val="1"/>
          <w:numId w:val="6"/>
        </w:numPr>
        <w:spacing w:before="120"/>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204345367"/>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34BCE207" w14:textId="5E045E4C" w:rsidR="00F13DFD" w:rsidRPr="006E71DA" w:rsidRDefault="00F13DFD" w:rsidP="0070396E">
      <w:pPr>
        <w:pStyle w:val="Akapitzlist"/>
        <w:numPr>
          <w:ilvl w:val="0"/>
          <w:numId w:val="1"/>
        </w:numPr>
        <w:spacing w:before="120"/>
        <w:contextualSpacing w:val="0"/>
        <w:jc w:val="both"/>
        <w:rPr>
          <w:bCs/>
        </w:rPr>
      </w:pPr>
      <w:r w:rsidRPr="00057162">
        <w:t xml:space="preserve">Przedmiotem zamówienia jest: </w:t>
      </w:r>
      <w:r w:rsidR="007E7AC1" w:rsidRPr="007E7AC1">
        <w:t xml:space="preserve">Modernizacja </w:t>
      </w:r>
      <w:proofErr w:type="spellStart"/>
      <w:r w:rsidR="007E7AC1" w:rsidRPr="007E7AC1">
        <w:t>hydroforowni</w:t>
      </w:r>
      <w:proofErr w:type="spellEnd"/>
      <w:r w:rsidR="007E7AC1" w:rsidRPr="007E7AC1">
        <w:t xml:space="preserve"> wraz z zabudową paneli fotowoltaicznych o mocy do 50kWp dla Polskiej Grupy Górniczej S.A. Oddział KWK Piast-Ziemowit Ruch Ziemowit</w:t>
      </w:r>
      <w:r w:rsidR="006E71DA">
        <w:t>, z podziałem na zadania:</w:t>
      </w:r>
    </w:p>
    <w:p w14:paraId="3D62CFAF" w14:textId="61E57FCF" w:rsidR="006E71DA" w:rsidRDefault="006E71DA" w:rsidP="0070396E">
      <w:pPr>
        <w:pStyle w:val="Akapitzlist"/>
        <w:spacing w:before="120"/>
        <w:ind w:left="360"/>
        <w:contextualSpacing w:val="0"/>
        <w:jc w:val="both"/>
      </w:pPr>
      <w:r w:rsidRPr="006E71DA">
        <w:rPr>
          <w:b/>
          <w:bCs/>
        </w:rPr>
        <w:t>Zadanie nr 1</w:t>
      </w:r>
      <w:r>
        <w:t xml:space="preserve"> – Modernizacja </w:t>
      </w:r>
      <w:proofErr w:type="spellStart"/>
      <w:r>
        <w:t>hydroforowni</w:t>
      </w:r>
      <w:proofErr w:type="spellEnd"/>
    </w:p>
    <w:p w14:paraId="67C67799" w14:textId="6C9D6D75" w:rsidR="006E71DA" w:rsidRPr="00057162" w:rsidRDefault="006E71DA" w:rsidP="0070396E">
      <w:pPr>
        <w:pStyle w:val="Akapitzlist"/>
        <w:spacing w:before="120"/>
        <w:ind w:left="360"/>
        <w:contextualSpacing w:val="0"/>
        <w:jc w:val="both"/>
        <w:rPr>
          <w:bCs/>
        </w:rPr>
      </w:pPr>
      <w:r w:rsidRPr="006E71DA">
        <w:rPr>
          <w:b/>
          <w:bCs/>
        </w:rPr>
        <w:t>Zadanie nr 2</w:t>
      </w:r>
      <w:r>
        <w:t xml:space="preserve"> – Zabudowa paneli fotowoltaicznych</w:t>
      </w:r>
    </w:p>
    <w:p w14:paraId="4D37EEC6" w14:textId="3AF28D12" w:rsidR="00F13DFD" w:rsidRPr="008616AB" w:rsidRDefault="00F13DFD" w:rsidP="0070396E">
      <w:pPr>
        <w:pStyle w:val="Akapitzlist"/>
        <w:numPr>
          <w:ilvl w:val="0"/>
          <w:numId w:val="1"/>
        </w:numPr>
        <w:spacing w:before="120"/>
        <w:contextualSpacing w:val="0"/>
        <w:jc w:val="both"/>
        <w:rPr>
          <w:b/>
          <w:bCs/>
        </w:rPr>
      </w:pPr>
      <w:r w:rsidRPr="00057162">
        <w:lastRenderedPageBreak/>
        <w:t xml:space="preserve">Szczegółowy opis przedmiotu zamówienia </w:t>
      </w:r>
      <w:r w:rsidR="00CA0422" w:rsidRPr="00057162">
        <w:t>(</w:t>
      </w:r>
      <w:r w:rsidR="00CA0422" w:rsidRPr="008616AB">
        <w:t>dalej SOPZ) zawarty jest</w:t>
      </w:r>
      <w:r w:rsidRPr="008616AB">
        <w:t xml:space="preserve"> w </w:t>
      </w:r>
      <w:r w:rsidRPr="006E71DA">
        <w:rPr>
          <w:b/>
          <w:bCs/>
          <w:iCs/>
          <w:color w:val="7030A0"/>
        </w:rPr>
        <w:t>Załączniku nr 1</w:t>
      </w:r>
      <w:r w:rsidR="00CA0422" w:rsidRPr="006E71DA">
        <w:rPr>
          <w:b/>
          <w:bCs/>
          <w:color w:val="7030A0"/>
        </w:rPr>
        <w:t xml:space="preserve"> do S</w:t>
      </w:r>
      <w:r w:rsidRPr="006E71DA">
        <w:rPr>
          <w:b/>
          <w:bCs/>
          <w:color w:val="7030A0"/>
        </w:rPr>
        <w:t>WZ.</w:t>
      </w:r>
    </w:p>
    <w:p w14:paraId="744F00CD" w14:textId="15A12E82" w:rsidR="00182B15" w:rsidRPr="006E7046" w:rsidRDefault="00182B15" w:rsidP="006E7046">
      <w:pPr>
        <w:pStyle w:val="Akapitzlist"/>
        <w:numPr>
          <w:ilvl w:val="0"/>
          <w:numId w:val="1"/>
        </w:numPr>
        <w:spacing w:before="120"/>
        <w:contextualSpacing w:val="0"/>
        <w:jc w:val="both"/>
        <w:rPr>
          <w:bCs/>
        </w:rPr>
      </w:pPr>
      <w:r w:rsidRPr="008616AB">
        <w:t>Kody CPV:</w:t>
      </w:r>
      <w:r w:rsidR="006E71DA" w:rsidRPr="006E71DA">
        <w:t xml:space="preserve"> </w:t>
      </w:r>
      <w:r w:rsidR="007413D0" w:rsidRPr="006E7046">
        <w:t>45232430-5 Roboty w zakresie uzdatniania wody; 09331200-0 panele fotowoltaiczne; 45310000-3 roboty instalacyjne elektryczne;</w:t>
      </w:r>
      <w:r w:rsidR="006E7046" w:rsidRPr="006E7046">
        <w:t xml:space="preserve"> 45332200-5 Roboty instalacyjne hydrauliczne; 45315600-4  Instalacje niskiego napięcia</w:t>
      </w:r>
    </w:p>
    <w:p w14:paraId="62FA2AAA" w14:textId="45D132E2" w:rsidR="00A02094" w:rsidRPr="008616AB" w:rsidRDefault="00A02094" w:rsidP="0070396E">
      <w:pPr>
        <w:pStyle w:val="Akapitzlist"/>
        <w:numPr>
          <w:ilvl w:val="0"/>
          <w:numId w:val="1"/>
        </w:numPr>
        <w:spacing w:before="120"/>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70396E">
        <w:rPr>
          <w:b/>
          <w:color w:val="7030A0"/>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204345368"/>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556D618D" w14:textId="0FE3BFEE" w:rsidR="00F13DFD" w:rsidRPr="00E020B1" w:rsidRDefault="006B0420" w:rsidP="0070396E">
      <w:pPr>
        <w:spacing w:before="120"/>
        <w:jc w:val="both"/>
        <w:rPr>
          <w:bCs/>
          <w:sz w:val="24"/>
          <w:szCs w:val="24"/>
        </w:rPr>
      </w:pPr>
      <w:r>
        <w:rPr>
          <w:bCs/>
          <w:sz w:val="24"/>
          <w:szCs w:val="24"/>
        </w:rPr>
        <w:t>Zamawiający</w:t>
      </w:r>
      <w:r w:rsidR="00F13DFD" w:rsidRPr="008616AB">
        <w:rPr>
          <w:bCs/>
          <w:sz w:val="24"/>
          <w:szCs w:val="24"/>
        </w:rPr>
        <w:t xml:space="preserve"> dopuszcza możliwość składania ofert częściowych. Zakres i przedmiot poszczególnych </w:t>
      </w:r>
      <w:r w:rsidR="00CA0422" w:rsidRPr="008616AB">
        <w:rPr>
          <w:bCs/>
          <w:sz w:val="24"/>
          <w:szCs w:val="24"/>
        </w:rPr>
        <w:t>części zamówienia,</w:t>
      </w:r>
      <w:r w:rsidR="00F13DFD" w:rsidRPr="008616AB">
        <w:rPr>
          <w:bCs/>
          <w:sz w:val="24"/>
          <w:szCs w:val="24"/>
        </w:rPr>
        <w:t xml:space="preserve"> na które można składać ofertę został określony w </w:t>
      </w:r>
      <w:r w:rsidR="00CA0422" w:rsidRPr="008616AB">
        <w:rPr>
          <w:bCs/>
          <w:sz w:val="24"/>
          <w:szCs w:val="24"/>
        </w:rPr>
        <w:t>SOPZ</w:t>
      </w:r>
      <w:r w:rsidR="00965D01" w:rsidRPr="008616AB">
        <w:rPr>
          <w:bCs/>
          <w:sz w:val="24"/>
          <w:szCs w:val="24"/>
        </w:rPr>
        <w:t xml:space="preserve"> (</w:t>
      </w:r>
      <w:r w:rsidR="00965D01" w:rsidRPr="007413D0">
        <w:rPr>
          <w:b/>
          <w:color w:val="7030A0"/>
          <w:sz w:val="24"/>
          <w:szCs w:val="24"/>
        </w:rPr>
        <w:t>Załącznik nr 1 do SWZ</w:t>
      </w:r>
      <w:r w:rsidR="00965D01" w:rsidRPr="008616AB">
        <w:rPr>
          <w:bCs/>
          <w:sz w:val="24"/>
          <w:szCs w:val="24"/>
        </w:rPr>
        <w:t>)</w:t>
      </w:r>
      <w:r w:rsidR="00CA0422" w:rsidRPr="008616AB">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204345369"/>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70396E">
      <w:pPr>
        <w:pStyle w:val="Akapitzlist"/>
        <w:numPr>
          <w:ilvl w:val="0"/>
          <w:numId w:val="2"/>
        </w:numPr>
        <w:spacing w:before="120"/>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70396E">
      <w:pPr>
        <w:pStyle w:val="Akapitzlist"/>
        <w:numPr>
          <w:ilvl w:val="0"/>
          <w:numId w:val="2"/>
        </w:numPr>
        <w:spacing w:before="120"/>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4A3403BC" w:rsidR="00820105" w:rsidRPr="00AB366D" w:rsidRDefault="00820105" w:rsidP="0070396E">
      <w:pPr>
        <w:pStyle w:val="Akapitzlist"/>
        <w:numPr>
          <w:ilvl w:val="1"/>
          <w:numId w:val="2"/>
        </w:numPr>
        <w:spacing w:before="120"/>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pPr>
        <w:pStyle w:val="Akapitzlist"/>
        <w:widowControl w:val="0"/>
        <w:numPr>
          <w:ilvl w:val="7"/>
          <w:numId w:val="37"/>
        </w:numPr>
        <w:adjustRightInd w:val="0"/>
        <w:spacing w:before="120"/>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pPr>
        <w:pStyle w:val="Akapitzlist"/>
        <w:widowControl w:val="0"/>
        <w:numPr>
          <w:ilvl w:val="7"/>
          <w:numId w:val="37"/>
        </w:numPr>
        <w:adjustRightInd w:val="0"/>
        <w:spacing w:before="120"/>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pPr>
        <w:pStyle w:val="Akapitzlist"/>
        <w:widowControl w:val="0"/>
        <w:numPr>
          <w:ilvl w:val="7"/>
          <w:numId w:val="37"/>
        </w:numPr>
        <w:adjustRightInd w:val="0"/>
        <w:spacing w:before="120"/>
        <w:ind w:left="709" w:hanging="283"/>
        <w:jc w:val="both"/>
        <w:textAlignment w:val="baseline"/>
      </w:pPr>
      <w:r>
        <w:t>Wykonawcy</w:t>
      </w:r>
      <w:r w:rsidR="00820105" w:rsidRPr="001C2BF6">
        <w:t xml:space="preserve">, których jednostką </w:t>
      </w:r>
      <w:r w:rsidR="00820105" w:rsidRPr="00261307">
        <w:t>dominującą w rozumieniu art. 3 ust. 1 pkt 37 ustawy</w:t>
      </w:r>
      <w:r w:rsidR="00B6788B" w:rsidRPr="00261307">
        <w:br/>
      </w:r>
      <w:r w:rsidR="00820105" w:rsidRPr="00261307">
        <w:t>z dnia 29 września 1994 r. o rachunkowości (</w:t>
      </w:r>
      <w:r w:rsidR="00D03994" w:rsidRPr="00261307">
        <w:t xml:space="preserve">Dz. U. z 2023 r. poz. 120, 295 z </w:t>
      </w:r>
      <w:proofErr w:type="spellStart"/>
      <w:r w:rsidR="00D03994" w:rsidRPr="00261307">
        <w:t>późn</w:t>
      </w:r>
      <w:proofErr w:type="spellEnd"/>
      <w:r w:rsidR="00D03994" w:rsidRPr="00261307">
        <w:t>. zm.</w:t>
      </w:r>
      <w:r w:rsidR="00820105" w:rsidRPr="00261307">
        <w:t>) jest podmiot wymieniony w wykazach określonych</w:t>
      </w:r>
      <w:r w:rsidR="00820105" w:rsidRPr="001C2BF6">
        <w:t xml:space="preserve">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pPr>
        <w:pStyle w:val="Akapitzlist"/>
        <w:widowControl w:val="0"/>
        <w:numPr>
          <w:ilvl w:val="7"/>
          <w:numId w:val="37"/>
        </w:numPr>
        <w:adjustRightInd w:val="0"/>
        <w:spacing w:before="120"/>
        <w:ind w:left="709" w:hanging="283"/>
        <w:jc w:val="both"/>
        <w:textAlignment w:val="baseline"/>
      </w:pPr>
      <w:r>
        <w:lastRenderedPageBreak/>
        <w:t>Wykonawcy</w:t>
      </w:r>
      <w:r w:rsidR="005926BE">
        <w:t>,</w:t>
      </w:r>
      <w:r w:rsidR="00820105" w:rsidRPr="001C2BF6">
        <w:t xml:space="preserve"> którzy realizują zamówienie na rzecz lub z udziałem:</w:t>
      </w:r>
    </w:p>
    <w:p w14:paraId="7B77FEBF" w14:textId="62088EDB" w:rsidR="00820105" w:rsidRPr="001C2BF6" w:rsidRDefault="00820105">
      <w:pPr>
        <w:pStyle w:val="Akapitzlist"/>
        <w:widowControl w:val="0"/>
        <w:numPr>
          <w:ilvl w:val="0"/>
          <w:numId w:val="38"/>
        </w:numPr>
        <w:adjustRightInd w:val="0"/>
        <w:spacing w:before="120"/>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pPr>
        <w:pStyle w:val="Akapitzlist"/>
        <w:widowControl w:val="0"/>
        <w:numPr>
          <w:ilvl w:val="0"/>
          <w:numId w:val="38"/>
        </w:numPr>
        <w:adjustRightInd w:val="0"/>
        <w:spacing w:before="120"/>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pPr>
        <w:pStyle w:val="Akapitzlist"/>
        <w:widowControl w:val="0"/>
        <w:numPr>
          <w:ilvl w:val="0"/>
          <w:numId w:val="38"/>
        </w:numPr>
        <w:adjustRightInd w:val="0"/>
        <w:spacing w:before="120"/>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398C1335" w:rsidR="00820105" w:rsidRPr="001C2BF6" w:rsidRDefault="00820105" w:rsidP="0070396E">
      <w:pPr>
        <w:pStyle w:val="Akapitzlist"/>
        <w:widowControl w:val="0"/>
        <w:adjustRightInd w:val="0"/>
        <w:spacing w:before="120"/>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dostawców lub podmiotów, na których zdolności polega się w rozumieniu dyrektywy w sprawie zamówień publicznych, w przypadku gdy przypada na nich ponad 10 % wartości zamówienia.</w:t>
      </w:r>
    </w:p>
    <w:p w14:paraId="0B1DFDE8" w14:textId="4CE891F0" w:rsidR="00820105" w:rsidRPr="00AB366D" w:rsidRDefault="00DB4D9E">
      <w:pPr>
        <w:pStyle w:val="Akapitzlist"/>
        <w:widowControl w:val="0"/>
        <w:numPr>
          <w:ilvl w:val="7"/>
          <w:numId w:val="37"/>
        </w:numPr>
        <w:adjustRightInd w:val="0"/>
        <w:spacing w:before="120"/>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t>o</w:t>
      </w:r>
      <w:r w:rsidR="00D40A5D">
        <w:t> </w:t>
      </w:r>
      <w:r w:rsidR="00820105" w:rsidRPr="00AB366D">
        <w:t>charakterze sankcyjnym</w:t>
      </w:r>
    </w:p>
    <w:p w14:paraId="6531AE5A" w14:textId="604BF5E7" w:rsidR="000A645B" w:rsidRPr="00D52625" w:rsidRDefault="000A645B" w:rsidP="0070396E">
      <w:pPr>
        <w:pStyle w:val="Akapitzlist"/>
        <w:numPr>
          <w:ilvl w:val="1"/>
          <w:numId w:val="2"/>
        </w:numPr>
        <w:spacing w:before="120"/>
        <w:ind w:left="567" w:hanging="283"/>
        <w:contextualSpacing w:val="0"/>
        <w:jc w:val="both"/>
      </w:pPr>
      <w:r w:rsidRPr="00D52625">
        <w:t>w stosunku do którego otwarto likwidację, sąd zarządził likwidację majątku w</w:t>
      </w:r>
      <w:r w:rsidR="00D40A5D">
        <w:t> </w:t>
      </w:r>
      <w:r w:rsidRPr="00D52625">
        <w:t xml:space="preserve">postępowaniu restrukturyzacyjnym lub upadłościowym, w stosunku do którego ogłoszono upadłość – z wyjątkiem </w:t>
      </w:r>
      <w:r w:rsidR="00DB4D9E">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D40A5D">
        <w:t> </w:t>
      </w:r>
      <w:r w:rsidRPr="00D52625">
        <w:t>procedury przewidzianej przepisami miejsca wszczęcia tej procedury,</w:t>
      </w:r>
    </w:p>
    <w:p w14:paraId="3DFAA7CF" w14:textId="2C5CF2DD" w:rsidR="000A645B" w:rsidRPr="00D52625" w:rsidRDefault="000A645B" w:rsidP="0070396E">
      <w:pPr>
        <w:pStyle w:val="Akapitzlist"/>
        <w:numPr>
          <w:ilvl w:val="1"/>
          <w:numId w:val="2"/>
        </w:numPr>
        <w:spacing w:before="120"/>
        <w:ind w:left="567" w:hanging="283"/>
        <w:contextualSpacing w:val="0"/>
        <w:jc w:val="both"/>
      </w:pPr>
      <w:r w:rsidRPr="00D52625">
        <w:t xml:space="preserve">jeżeli </w:t>
      </w:r>
      <w:r w:rsidR="006B0420">
        <w:t>Zamawiający</w:t>
      </w:r>
      <w:r w:rsidRPr="00D52625">
        <w:t xml:space="preserve"> może stwierdzić, na podstawie wiarygodnych przesłanek, 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70396E">
      <w:pPr>
        <w:pStyle w:val="Akapitzlist"/>
        <w:numPr>
          <w:ilvl w:val="1"/>
          <w:numId w:val="2"/>
        </w:numPr>
        <w:spacing w:before="120"/>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70396E">
      <w:pPr>
        <w:pStyle w:val="Akapitzlist"/>
        <w:numPr>
          <w:ilvl w:val="1"/>
          <w:numId w:val="2"/>
        </w:numPr>
        <w:spacing w:before="120"/>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70396E">
      <w:pPr>
        <w:pStyle w:val="Akapitzlist"/>
        <w:numPr>
          <w:ilvl w:val="1"/>
          <w:numId w:val="2"/>
        </w:numPr>
        <w:spacing w:before="120"/>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Pr="000C5BB6" w:rsidRDefault="000A645B" w:rsidP="0070396E">
      <w:pPr>
        <w:pStyle w:val="Akapitzlist"/>
        <w:numPr>
          <w:ilvl w:val="1"/>
          <w:numId w:val="2"/>
        </w:numPr>
        <w:spacing w:before="120"/>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70396E">
      <w:pPr>
        <w:pStyle w:val="Akapitzlist"/>
        <w:numPr>
          <w:ilvl w:val="1"/>
          <w:numId w:val="2"/>
        </w:numPr>
        <w:spacing w:before="120"/>
        <w:ind w:left="567"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pPr>
        <w:pStyle w:val="Akapitzlist"/>
        <w:numPr>
          <w:ilvl w:val="2"/>
          <w:numId w:val="67"/>
        </w:numPr>
        <w:spacing w:before="120"/>
        <w:ind w:left="1134" w:hanging="283"/>
        <w:jc w:val="both"/>
      </w:pPr>
      <w:r w:rsidRPr="000C5BB6">
        <w:t>nie zabezpieczył oferty wymaganym wadium i odmówił zawarcia umowy, lub</w:t>
      </w:r>
    </w:p>
    <w:p w14:paraId="0A6DC225" w14:textId="77777777" w:rsidR="000D2581" w:rsidRPr="000C5BB6" w:rsidRDefault="000D2581">
      <w:pPr>
        <w:pStyle w:val="Akapitzlist"/>
        <w:numPr>
          <w:ilvl w:val="2"/>
          <w:numId w:val="67"/>
        </w:numPr>
        <w:spacing w:before="120"/>
        <w:ind w:left="1134" w:hanging="283"/>
        <w:jc w:val="both"/>
        <w:rPr>
          <w:sz w:val="20"/>
          <w:szCs w:val="20"/>
        </w:rPr>
      </w:pPr>
      <w:r w:rsidRPr="000C5BB6">
        <w:lastRenderedPageBreak/>
        <w:t xml:space="preserve">nie zabezpieczył oferty wymaganym wadium i wycofał ofertę, lub </w:t>
      </w:r>
    </w:p>
    <w:p w14:paraId="2FBDA91C" w14:textId="64054745" w:rsidR="000D2581" w:rsidRPr="000C5BB6" w:rsidRDefault="000D2581">
      <w:pPr>
        <w:pStyle w:val="Akapitzlist"/>
        <w:numPr>
          <w:ilvl w:val="2"/>
          <w:numId w:val="67"/>
        </w:numPr>
        <w:spacing w:before="120"/>
        <w:ind w:left="1134" w:hanging="283"/>
        <w:jc w:val="both"/>
        <w:rPr>
          <w:sz w:val="20"/>
          <w:szCs w:val="20"/>
        </w:rPr>
      </w:pPr>
      <w:r w:rsidRPr="000C5BB6">
        <w:t>nie zabezpieczył oferty wymaganym wadium i nie uzupełnił oświadczeń i</w:t>
      </w:r>
      <w:r w:rsidR="00D40A5D">
        <w:t> </w:t>
      </w:r>
      <w:r w:rsidRPr="000C5BB6">
        <w:t>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0396E">
      <w:pPr>
        <w:pStyle w:val="Ustp"/>
        <w:numPr>
          <w:ilvl w:val="1"/>
          <w:numId w:val="2"/>
        </w:numPr>
        <w:spacing w:line="240" w:lineRule="auto"/>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7C2849D8" w14:textId="60ABC027" w:rsidR="000A645B" w:rsidRPr="000F3538" w:rsidRDefault="000A645B" w:rsidP="0070396E">
      <w:pPr>
        <w:pStyle w:val="Akapitzlist"/>
        <w:numPr>
          <w:ilvl w:val="1"/>
          <w:numId w:val="2"/>
        </w:numPr>
        <w:spacing w:before="120"/>
        <w:jc w:val="both"/>
      </w:pPr>
      <w:r w:rsidRPr="000C5BB6">
        <w:t xml:space="preserve">który, w przypadku zamówień, o </w:t>
      </w:r>
      <w:r w:rsidRPr="000F3538">
        <w:t>których mowa w §30 ust. 6 Regulaminu:</w:t>
      </w:r>
    </w:p>
    <w:p w14:paraId="30A5DBBB" w14:textId="65343F9C" w:rsidR="000A645B" w:rsidRPr="000F3538" w:rsidRDefault="000A645B" w:rsidP="0070396E">
      <w:pPr>
        <w:pStyle w:val="Akapitzlist"/>
        <w:numPr>
          <w:ilvl w:val="2"/>
          <w:numId w:val="2"/>
        </w:numPr>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pPr>
        <w:pStyle w:val="Akapitzlist"/>
        <w:numPr>
          <w:ilvl w:val="2"/>
          <w:numId w:val="31"/>
        </w:numPr>
        <w:ind w:left="1418" w:hanging="284"/>
        <w:contextualSpacing w:val="0"/>
        <w:jc w:val="both"/>
      </w:pPr>
      <w:r w:rsidRPr="00DB4D9E">
        <w:t>wypowiedzenia lub odstąpienia od umowy, lub</w:t>
      </w:r>
    </w:p>
    <w:p w14:paraId="11595262" w14:textId="77777777" w:rsidR="000A645B" w:rsidRPr="00DB4D9E" w:rsidRDefault="000A645B">
      <w:pPr>
        <w:pStyle w:val="Akapitzlist"/>
        <w:numPr>
          <w:ilvl w:val="2"/>
          <w:numId w:val="31"/>
        </w:numPr>
        <w:ind w:left="1418" w:hanging="284"/>
        <w:contextualSpacing w:val="0"/>
        <w:jc w:val="both"/>
      </w:pPr>
      <w:r w:rsidRPr="00DB4D9E">
        <w:t>dokonania zakupu zastępczego przez Zamawiającego, lub</w:t>
      </w:r>
    </w:p>
    <w:p w14:paraId="2ABA425C" w14:textId="77777777" w:rsidR="000A645B" w:rsidRPr="00DB4D9E" w:rsidRDefault="000A645B">
      <w:pPr>
        <w:pStyle w:val="Akapitzlist"/>
        <w:numPr>
          <w:ilvl w:val="2"/>
          <w:numId w:val="31"/>
        </w:numPr>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7D2F94">
      <w:pPr>
        <w:pStyle w:val="Punkt"/>
        <w:numPr>
          <w:ilvl w:val="2"/>
          <w:numId w:val="2"/>
        </w:numPr>
        <w:spacing w:line="240" w:lineRule="auto"/>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7D2F94">
      <w:pPr>
        <w:pStyle w:val="Ustp"/>
        <w:numPr>
          <w:ilvl w:val="1"/>
          <w:numId w:val="2"/>
        </w:numPr>
        <w:spacing w:line="240" w:lineRule="auto"/>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7D2F94">
      <w:pPr>
        <w:pStyle w:val="Akapitzlist"/>
        <w:numPr>
          <w:ilvl w:val="0"/>
          <w:numId w:val="2"/>
        </w:numPr>
        <w:spacing w:before="120"/>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7D2F94">
      <w:pPr>
        <w:pStyle w:val="Akapitzlist"/>
        <w:numPr>
          <w:ilvl w:val="1"/>
          <w:numId w:val="2"/>
        </w:numPr>
        <w:spacing w:before="120"/>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BC5A100" w14:textId="1DFAC76B" w:rsidR="00C536FB" w:rsidRPr="007D2F94" w:rsidRDefault="00182B15" w:rsidP="007D2F94">
      <w:pPr>
        <w:pStyle w:val="Akapitzlist"/>
        <w:numPr>
          <w:ilvl w:val="1"/>
          <w:numId w:val="2"/>
        </w:numPr>
        <w:spacing w:before="120"/>
        <w:contextualSpacing w:val="0"/>
        <w:jc w:val="both"/>
      </w:pPr>
      <w:r w:rsidRPr="00057162">
        <w:t xml:space="preserve">zdolności technicznej lub zawodowej; </w:t>
      </w:r>
      <w:r w:rsidR="008616AB">
        <w:t>Wykonawca</w:t>
      </w:r>
      <w:r w:rsidRPr="00057162">
        <w:t xml:space="preserve"> wykaże, że:</w:t>
      </w:r>
      <w:r w:rsidR="008C3210" w:rsidRPr="007D2F94">
        <w:rPr>
          <w:b/>
          <w:color w:val="0070C0"/>
        </w:rPr>
        <w:t xml:space="preserve"> </w:t>
      </w:r>
    </w:p>
    <w:p w14:paraId="7DFC515B" w14:textId="3A1C1DD7" w:rsidR="007D2F94" w:rsidRDefault="00182B15" w:rsidP="006E7046">
      <w:pPr>
        <w:pStyle w:val="Akapitzlist"/>
        <w:numPr>
          <w:ilvl w:val="2"/>
          <w:numId w:val="2"/>
        </w:numPr>
        <w:spacing w:before="120"/>
        <w:ind w:left="993" w:hanging="284"/>
        <w:contextualSpacing w:val="0"/>
        <w:jc w:val="both"/>
      </w:pPr>
      <w:r w:rsidRPr="00057162">
        <w:t xml:space="preserve"> w okresie </w:t>
      </w:r>
      <w:r w:rsidRPr="00FD0133">
        <w:t>ostatnich</w:t>
      </w:r>
      <w:r w:rsidRPr="00057162">
        <w:t xml:space="preserve"> </w:t>
      </w:r>
      <w:r w:rsidR="006E7046">
        <w:rPr>
          <w:b/>
          <w:iCs/>
        </w:rPr>
        <w:t>5</w:t>
      </w:r>
      <w:r w:rsidR="001007BE" w:rsidRPr="00076B64">
        <w:rPr>
          <w:b/>
          <w:iCs/>
        </w:rPr>
        <w:t xml:space="preserve"> lat</w:t>
      </w:r>
      <w:r w:rsidR="001007BE" w:rsidRPr="00076B64">
        <w:rPr>
          <w:bCs/>
          <w:iCs/>
        </w:rPr>
        <w:t xml:space="preserve"> </w:t>
      </w:r>
      <w:r w:rsidRPr="0025177A">
        <w:t xml:space="preserve">przed terminem składania ofert </w:t>
      </w:r>
      <w:r w:rsidRPr="00057162">
        <w:t xml:space="preserve">(a jeśli okres prowadzenia działalności jest krótszy to w tym okresie) </w:t>
      </w:r>
      <w:r w:rsidRPr="007D2F94">
        <w:rPr>
          <w:color w:val="7030A0"/>
        </w:rPr>
        <w:t>wykonał</w:t>
      </w:r>
      <w:r w:rsidR="00622857" w:rsidRPr="007D2F94">
        <w:rPr>
          <w:color w:val="7030A0"/>
        </w:rPr>
        <w:t xml:space="preserve"> </w:t>
      </w:r>
      <w:r w:rsidR="00C536FB" w:rsidRPr="007D2F94">
        <w:rPr>
          <w:color w:val="7030A0"/>
        </w:rPr>
        <w:t>dostaw</w:t>
      </w:r>
      <w:r w:rsidR="007D2F94" w:rsidRPr="007D2F94">
        <w:rPr>
          <w:color w:val="7030A0"/>
        </w:rPr>
        <w:t>y z montażem rodzajowo podobne do przedmiotu zamówienia</w:t>
      </w:r>
      <w:r w:rsidR="00C536FB" w:rsidRPr="007D2F94">
        <w:rPr>
          <w:color w:val="7030A0"/>
        </w:rPr>
        <w:t xml:space="preserve"> </w:t>
      </w:r>
      <w:r w:rsidR="007D2F94">
        <w:t xml:space="preserve">w zakresie: </w:t>
      </w:r>
    </w:p>
    <w:p w14:paraId="0BD97553" w14:textId="0D8ADDBC" w:rsidR="00076B64" w:rsidRDefault="007D2F94" w:rsidP="00B4501A">
      <w:pPr>
        <w:pStyle w:val="Akapitzlist"/>
        <w:spacing w:before="120"/>
        <w:ind w:left="1134"/>
        <w:contextualSpacing w:val="0"/>
        <w:jc w:val="both"/>
      </w:pPr>
      <w:r>
        <w:t xml:space="preserve">- </w:t>
      </w:r>
      <w:r w:rsidRPr="007D2F94">
        <w:rPr>
          <w:b/>
          <w:bCs/>
        </w:rPr>
        <w:t>Zadania nr 1</w:t>
      </w:r>
      <w:r w:rsidRPr="007D2F94">
        <w:t xml:space="preserve"> </w:t>
      </w:r>
      <w:r>
        <w:t>–</w:t>
      </w:r>
      <w:r w:rsidRPr="007D2F94">
        <w:t xml:space="preserve"> </w:t>
      </w:r>
      <w:r>
        <w:t xml:space="preserve">Modernizacja </w:t>
      </w:r>
      <w:proofErr w:type="spellStart"/>
      <w:r>
        <w:t>hydroforowni</w:t>
      </w:r>
      <w:proofErr w:type="spellEnd"/>
      <w:r w:rsidR="00C536FB" w:rsidRPr="00057162">
        <w:t xml:space="preserve">, na wartość </w:t>
      </w:r>
      <w:r w:rsidR="00C536FB" w:rsidRPr="000C5BB6">
        <w:t xml:space="preserve">łączną </w:t>
      </w:r>
      <w:r w:rsidR="00966996" w:rsidRPr="000C5BB6">
        <w:t xml:space="preserve">brutto </w:t>
      </w:r>
      <w:r w:rsidR="00C536FB" w:rsidRPr="000C5BB6">
        <w:t xml:space="preserve">nie </w:t>
      </w:r>
      <w:r w:rsidR="00C536FB" w:rsidRPr="00057162">
        <w:t>niższą niż</w:t>
      </w:r>
      <w:r w:rsidRPr="007D2F94">
        <w:t xml:space="preserve"> </w:t>
      </w:r>
      <w:r w:rsidR="004F6FE1">
        <w:rPr>
          <w:b/>
          <w:bCs/>
          <w:color w:val="7030A0"/>
        </w:rPr>
        <w:t>30</w:t>
      </w:r>
      <w:r w:rsidRPr="007D2F94">
        <w:rPr>
          <w:b/>
          <w:bCs/>
          <w:color w:val="7030A0"/>
        </w:rPr>
        <w:t>0 000,00 PLN</w:t>
      </w:r>
    </w:p>
    <w:p w14:paraId="3378B5E1" w14:textId="1C9CF6EF" w:rsidR="00076B64" w:rsidRDefault="007D2F94" w:rsidP="00B4501A">
      <w:pPr>
        <w:pStyle w:val="Akapitzlist"/>
        <w:spacing w:before="120"/>
        <w:ind w:left="1134"/>
        <w:contextualSpacing w:val="0"/>
        <w:jc w:val="both"/>
        <w:rPr>
          <w:b/>
          <w:bCs/>
          <w:color w:val="7030A0"/>
        </w:rPr>
      </w:pPr>
      <w:r>
        <w:t xml:space="preserve">- </w:t>
      </w:r>
      <w:r w:rsidR="00076B64" w:rsidRPr="007D2F94">
        <w:rPr>
          <w:b/>
          <w:bCs/>
        </w:rPr>
        <w:t>Zadania nr 2</w:t>
      </w:r>
      <w:r w:rsidR="00076B64">
        <w:t xml:space="preserve"> </w:t>
      </w:r>
      <w:r>
        <w:t>–</w:t>
      </w:r>
      <w:r w:rsidR="00076B64">
        <w:t xml:space="preserve"> </w:t>
      </w:r>
      <w:bookmarkStart w:id="20" w:name="_Hlk206670228"/>
      <w:r>
        <w:t>Zabudowa paneli fotowoltaicznych</w:t>
      </w:r>
      <w:bookmarkEnd w:id="20"/>
      <w:r>
        <w:t xml:space="preserve">, </w:t>
      </w:r>
      <w:r w:rsidRPr="007D2F94">
        <w:t xml:space="preserve">na wartość łączną brutto nie niższą niż </w:t>
      </w:r>
      <w:r w:rsidR="006E7046">
        <w:rPr>
          <w:b/>
          <w:bCs/>
          <w:color w:val="7030A0"/>
        </w:rPr>
        <w:t>10</w:t>
      </w:r>
      <w:r w:rsidRPr="007D2F94">
        <w:rPr>
          <w:b/>
          <w:bCs/>
          <w:color w:val="7030A0"/>
        </w:rPr>
        <w:t xml:space="preserve">0 000,00 </w:t>
      </w:r>
      <w:r w:rsidR="00076B64" w:rsidRPr="007D2F94">
        <w:rPr>
          <w:b/>
          <w:bCs/>
          <w:color w:val="7030A0"/>
        </w:rPr>
        <w:t>PLN</w:t>
      </w:r>
    </w:p>
    <w:p w14:paraId="284D1455" w14:textId="124AB250" w:rsidR="006E7046" w:rsidRDefault="006E7046" w:rsidP="006E7046">
      <w:pPr>
        <w:pStyle w:val="Akapitzlist"/>
        <w:spacing w:before="120"/>
        <w:ind w:left="993" w:hanging="284"/>
        <w:contextualSpacing w:val="0"/>
        <w:jc w:val="both"/>
      </w:pPr>
      <w:r w:rsidRPr="006E7046">
        <w:t>b)</w:t>
      </w:r>
      <w:r w:rsidRPr="006E7046">
        <w:tab/>
        <w:t>skieruje do wykonania zamówienia osoby o następujących kwalifikacjach</w:t>
      </w:r>
      <w:r>
        <w:t>:</w:t>
      </w:r>
    </w:p>
    <w:p w14:paraId="6C26DEDD" w14:textId="622122F0" w:rsidR="006E7046" w:rsidRDefault="006E7046" w:rsidP="006E7046">
      <w:pPr>
        <w:pStyle w:val="Akapitzlist"/>
        <w:spacing w:before="120"/>
        <w:ind w:left="993" w:hanging="284"/>
        <w:contextualSpacing w:val="0"/>
        <w:jc w:val="both"/>
      </w:pPr>
      <w:r w:rsidRPr="00B4501A">
        <w:rPr>
          <w:b/>
          <w:bCs/>
        </w:rPr>
        <w:t>dla Zadania nr 1 -</w:t>
      </w:r>
      <w:r>
        <w:t xml:space="preserve"> Modernizacja </w:t>
      </w:r>
      <w:proofErr w:type="spellStart"/>
      <w:r>
        <w:t>hydroforowni</w:t>
      </w:r>
      <w:proofErr w:type="spellEnd"/>
      <w:r>
        <w:t>:</w:t>
      </w:r>
    </w:p>
    <w:p w14:paraId="71ED59A9" w14:textId="50F66964" w:rsidR="006E7046" w:rsidRDefault="006E7046" w:rsidP="00B4501A">
      <w:pPr>
        <w:pStyle w:val="Akapitzlist"/>
        <w:spacing w:before="120"/>
        <w:ind w:left="1134"/>
        <w:jc w:val="both"/>
      </w:pPr>
      <w:r>
        <w:t xml:space="preserve">- co najmniej </w:t>
      </w:r>
      <w:r w:rsidR="00B4501A" w:rsidRPr="004F6FE1">
        <w:rPr>
          <w:b/>
          <w:bCs/>
          <w:color w:val="7030A0"/>
        </w:rPr>
        <w:t>1</w:t>
      </w:r>
      <w:r w:rsidRPr="004F6FE1">
        <w:rPr>
          <w:b/>
          <w:bCs/>
          <w:color w:val="7030A0"/>
        </w:rPr>
        <w:t xml:space="preserve"> osob</w:t>
      </w:r>
      <w:r w:rsidR="00B4501A" w:rsidRPr="004F6FE1">
        <w:rPr>
          <w:b/>
          <w:bCs/>
          <w:color w:val="7030A0"/>
        </w:rPr>
        <w:t>ę</w:t>
      </w:r>
      <w:r w:rsidRPr="00B4501A">
        <w:rPr>
          <w:color w:val="7030A0"/>
        </w:rPr>
        <w:t xml:space="preserve"> </w:t>
      </w:r>
      <w:r>
        <w:t xml:space="preserve">w specjalności instalacyjnej w zakresie sieci, instalacji </w:t>
      </w:r>
    </w:p>
    <w:p w14:paraId="3995AE4B" w14:textId="77777777" w:rsidR="006E7046" w:rsidRDefault="006E7046" w:rsidP="00B4501A">
      <w:pPr>
        <w:pStyle w:val="Akapitzlist"/>
        <w:spacing w:before="120"/>
        <w:ind w:left="1134"/>
        <w:jc w:val="both"/>
      </w:pPr>
      <w:r>
        <w:t xml:space="preserve">i urządzeń wodociągowych i kanalizacyjnych bez ograniczeń, upoważniające do kierowania robotami budowlanymi, </w:t>
      </w:r>
    </w:p>
    <w:p w14:paraId="1B5218B1" w14:textId="4185E792" w:rsidR="006E7046" w:rsidRDefault="006E7046" w:rsidP="00B4501A">
      <w:pPr>
        <w:pStyle w:val="Akapitzlist"/>
        <w:spacing w:before="120"/>
        <w:ind w:left="1134"/>
        <w:contextualSpacing w:val="0"/>
        <w:jc w:val="both"/>
      </w:pPr>
      <w:r>
        <w:t xml:space="preserve">- co najmniej </w:t>
      </w:r>
      <w:r w:rsidR="00B4501A" w:rsidRPr="004F6FE1">
        <w:rPr>
          <w:b/>
          <w:bCs/>
          <w:color w:val="7030A0"/>
        </w:rPr>
        <w:t xml:space="preserve">1 </w:t>
      </w:r>
      <w:r w:rsidRPr="004F6FE1">
        <w:rPr>
          <w:b/>
          <w:bCs/>
          <w:color w:val="7030A0"/>
        </w:rPr>
        <w:t>osob</w:t>
      </w:r>
      <w:r w:rsidR="00B4501A" w:rsidRPr="004F6FE1">
        <w:rPr>
          <w:b/>
          <w:bCs/>
          <w:color w:val="7030A0"/>
        </w:rPr>
        <w:t>ę</w:t>
      </w:r>
      <w:r w:rsidRPr="00B4501A">
        <w:rPr>
          <w:color w:val="7030A0"/>
        </w:rPr>
        <w:t xml:space="preserve"> </w:t>
      </w:r>
      <w:r>
        <w:t>posiadającą uprawnienia budowlane do pełnienia samodzielnych funkcji technicznych w budownictwie w specjalności instalacyjno-</w:t>
      </w:r>
      <w:r>
        <w:lastRenderedPageBreak/>
        <w:t xml:space="preserve">inżynieryjnej w zakresie instalacji elektrycznych lub instalacyjnej w zakresie sieci, instalacji i urządzeń elektrycznych i elektroenergetycznych, wraz ze świadectwem kwalifikacyjnym uprawniającym do zajmowania się eksploatacją urządzeń, instalacji sieci na stanowisku dozoru „E” i „D” do 1 </w:t>
      </w:r>
      <w:proofErr w:type="spellStart"/>
      <w:r>
        <w:t>kV</w:t>
      </w:r>
      <w:proofErr w:type="spellEnd"/>
      <w:r>
        <w:t xml:space="preserve"> wystawione przez upoważniony organ, które mają być adekwatne do wykonywanych czynności.</w:t>
      </w:r>
    </w:p>
    <w:p w14:paraId="45CD7222" w14:textId="1E32F304" w:rsidR="00B4501A" w:rsidRDefault="00B4501A" w:rsidP="00B4501A">
      <w:pPr>
        <w:pStyle w:val="Akapitzlist"/>
        <w:spacing w:before="120"/>
        <w:ind w:left="993" w:hanging="284"/>
        <w:contextualSpacing w:val="0"/>
        <w:jc w:val="both"/>
      </w:pPr>
      <w:r w:rsidRPr="00B4501A">
        <w:rPr>
          <w:b/>
          <w:bCs/>
        </w:rPr>
        <w:t>dla Zadania nr 2</w:t>
      </w:r>
      <w:r>
        <w:t xml:space="preserve"> - </w:t>
      </w:r>
      <w:r w:rsidRPr="00B4501A">
        <w:t>Zabudowa paneli fotowoltaicznych</w:t>
      </w:r>
      <w:r>
        <w:t>:</w:t>
      </w:r>
    </w:p>
    <w:p w14:paraId="0ED4AA83" w14:textId="15168A75" w:rsidR="00B4501A" w:rsidRPr="00B4501A" w:rsidRDefault="00B4501A" w:rsidP="00B4501A">
      <w:pPr>
        <w:pStyle w:val="Akapitzlist"/>
        <w:spacing w:before="120"/>
        <w:ind w:left="1056"/>
        <w:jc w:val="both"/>
      </w:pPr>
      <w:r w:rsidRPr="00B4501A">
        <w:t xml:space="preserve">- co najmniej </w:t>
      </w:r>
      <w:r w:rsidRPr="004F6FE1">
        <w:rPr>
          <w:b/>
          <w:bCs/>
          <w:color w:val="7030A0"/>
        </w:rPr>
        <w:t>1 osobę</w:t>
      </w:r>
      <w:r w:rsidRPr="00B4501A">
        <w:rPr>
          <w:color w:val="7030A0"/>
        </w:rPr>
        <w:t xml:space="preserve"> </w:t>
      </w:r>
      <w:r w:rsidRPr="00B4501A">
        <w:t xml:space="preserve">posiadającą uprawnienia budowlane do pełnienia samodzielnych funkcji technicznych w budownictwie w specjalności instalacyjno-inżynieryjnej w zakresie instalacji elektrycznych lub instalacyjnej w zakresie sieci, instalacji i urządzeń elektrycznych i elektroenergetycznych, wraz ze świadectwem kwalifikacyjnym uprawniającym do zajmowania się eksploatacją urządzeń, instalacji sieci na stanowisku dozoru „E” i „D” do 1 </w:t>
      </w:r>
      <w:proofErr w:type="spellStart"/>
      <w:r w:rsidRPr="00B4501A">
        <w:t>kV</w:t>
      </w:r>
      <w:proofErr w:type="spellEnd"/>
      <w:r w:rsidRPr="00B4501A">
        <w:t xml:space="preserve"> wystawione przez upoważniony organ, które mają być adekwatne do wykonywanych czynności.</w:t>
      </w:r>
    </w:p>
    <w:p w14:paraId="4218141F" w14:textId="77777777" w:rsidR="00B4501A" w:rsidRPr="00B4501A" w:rsidRDefault="00B4501A" w:rsidP="00B4501A">
      <w:pPr>
        <w:pStyle w:val="Akapitzlist"/>
        <w:spacing w:before="120"/>
        <w:ind w:left="284"/>
        <w:contextualSpacing w:val="0"/>
        <w:jc w:val="both"/>
        <w:rPr>
          <w:i/>
          <w:iCs/>
        </w:rPr>
      </w:pPr>
      <w:r w:rsidRPr="00B4501A">
        <w:rPr>
          <w:i/>
          <w:iCs/>
        </w:rPr>
        <w:t xml:space="preserve">Zamawiający dopuszcza posiadanie uprawnień/kwalifikacji równoważnych do ww., wydanych na podstawie innych przepisów prawa. </w:t>
      </w:r>
    </w:p>
    <w:p w14:paraId="30C8AF2C" w14:textId="4BD02786" w:rsidR="00B4501A" w:rsidRPr="00B4501A" w:rsidRDefault="00B4501A" w:rsidP="00B4501A">
      <w:pPr>
        <w:pStyle w:val="Akapitzlist"/>
        <w:spacing w:before="120"/>
        <w:ind w:left="284"/>
        <w:contextualSpacing w:val="0"/>
        <w:jc w:val="both"/>
        <w:rPr>
          <w:i/>
          <w:iCs/>
        </w:rPr>
      </w:pPr>
      <w:r w:rsidRPr="00B4501A">
        <w:rPr>
          <w:i/>
          <w:iCs/>
        </w:rPr>
        <w:t>Zamawiający dopuszcza sytuację, że jedna osoba posiada więcej niż jedno uprawnienie z</w:t>
      </w:r>
      <w:r>
        <w:rPr>
          <w:i/>
          <w:iCs/>
        </w:rPr>
        <w:t> </w:t>
      </w:r>
      <w:r w:rsidRPr="00B4501A">
        <w:rPr>
          <w:i/>
          <w:iCs/>
        </w:rPr>
        <w:t xml:space="preserve">ww. wymienionych. </w:t>
      </w:r>
    </w:p>
    <w:p w14:paraId="1DF4F085" w14:textId="77777777" w:rsidR="00B4501A" w:rsidRPr="00B4501A" w:rsidRDefault="00B4501A" w:rsidP="00B4501A">
      <w:pPr>
        <w:pStyle w:val="Akapitzlist"/>
        <w:spacing w:before="120"/>
        <w:ind w:left="284"/>
        <w:contextualSpacing w:val="0"/>
        <w:jc w:val="both"/>
        <w:rPr>
          <w:i/>
          <w:iCs/>
        </w:rPr>
      </w:pPr>
      <w:r w:rsidRPr="00B4501A">
        <w:rPr>
          <w:i/>
          <w:iCs/>
        </w:rPr>
        <w:t xml:space="preserve">W przypadku, gdy w procesie budowlanym konieczne okaże się posiadanie innych (niewymienionych wyżej) kwalifikacji/uprawnień Wykonawca zapewni osoby z wymaganymi kwalifikacjami/uprawnieniami. </w:t>
      </w:r>
    </w:p>
    <w:p w14:paraId="0DA88A1A" w14:textId="25A4D4FD" w:rsidR="00B4501A" w:rsidRPr="00057162" w:rsidRDefault="00B4501A" w:rsidP="00B4501A">
      <w:pPr>
        <w:pStyle w:val="Akapitzlist"/>
        <w:spacing w:before="120"/>
        <w:ind w:left="284"/>
        <w:contextualSpacing w:val="0"/>
        <w:jc w:val="both"/>
      </w:pPr>
      <w:r w:rsidRPr="00B4501A">
        <w:rPr>
          <w:i/>
          <w:iCs/>
        </w:rPr>
        <w:t>Osoby, które będą pełnić samodzielne funkcje techniczne w procesie budowlanym (w</w:t>
      </w:r>
      <w:r>
        <w:rPr>
          <w:i/>
          <w:iCs/>
        </w:rPr>
        <w:t> </w:t>
      </w:r>
      <w:r w:rsidRPr="00B4501A">
        <w:rPr>
          <w:i/>
          <w:iCs/>
        </w:rPr>
        <w:t>rozumieniu zapisów ustawy Prawo budowlane) w dniu zawarcia umowy winny spełniać wymagania określone w ustawie z dnia 15 grudnia 2000 r. o samorządach zawodowych architektów oraz inżynierów budownictwa</w:t>
      </w:r>
    </w:p>
    <w:p w14:paraId="2F342DC8" w14:textId="06141847" w:rsidR="00AB366D" w:rsidRPr="007D2F94" w:rsidRDefault="00AB366D" w:rsidP="007D2F94">
      <w:pPr>
        <w:jc w:val="both"/>
        <w:rPr>
          <w:color w:val="0070C0"/>
        </w:rPr>
      </w:pP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2"/>
      <w:bookmarkStart w:id="22" w:name="_Toc106096386"/>
      <w:bookmarkStart w:id="23" w:name="_Toc204345370"/>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1"/>
      <w:bookmarkEnd w:id="22"/>
      <w:bookmarkEnd w:id="23"/>
    </w:p>
    <w:p w14:paraId="62691ADF" w14:textId="2E23185C" w:rsidR="00F13DFD" w:rsidRPr="00057162" w:rsidRDefault="00DB4D9E" w:rsidP="007D2F94">
      <w:pPr>
        <w:pStyle w:val="Akapitzlist"/>
        <w:numPr>
          <w:ilvl w:val="0"/>
          <w:numId w:val="3"/>
        </w:numPr>
        <w:spacing w:before="120"/>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7D2F94">
      <w:pPr>
        <w:pStyle w:val="Akapitzlist"/>
        <w:numPr>
          <w:ilvl w:val="0"/>
          <w:numId w:val="3"/>
        </w:numPr>
        <w:spacing w:before="120"/>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7D2F94">
      <w:pPr>
        <w:pStyle w:val="Akapitzlist"/>
        <w:numPr>
          <w:ilvl w:val="0"/>
          <w:numId w:val="3"/>
        </w:numPr>
        <w:spacing w:before="120"/>
        <w:contextualSpacing w:val="0"/>
        <w:jc w:val="both"/>
      </w:pPr>
      <w:r w:rsidRPr="00057162">
        <w:t xml:space="preserve">Wszelka korespondencja prowadzona będzie wyłącznie z </w:t>
      </w:r>
      <w:r w:rsidR="00FD0133">
        <w:t>P</w:t>
      </w:r>
      <w:r w:rsidRPr="00057162">
        <w:t>ełnomocnikiem.</w:t>
      </w:r>
    </w:p>
    <w:p w14:paraId="2B1591B2" w14:textId="7069A332" w:rsidR="00182B15" w:rsidRPr="00057162" w:rsidRDefault="00182B15" w:rsidP="007D2F94">
      <w:pPr>
        <w:pStyle w:val="Akapitzlist"/>
        <w:numPr>
          <w:ilvl w:val="0"/>
          <w:numId w:val="3"/>
        </w:numPr>
        <w:spacing w:before="120"/>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w:t>
      </w:r>
      <w:r w:rsidR="00B4501A">
        <w:t> </w:t>
      </w:r>
      <w:r w:rsidRPr="000C5BB6">
        <w:t xml:space="preserve">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7D2F94">
      <w:pPr>
        <w:pStyle w:val="Akapitzlist"/>
        <w:numPr>
          <w:ilvl w:val="0"/>
          <w:numId w:val="3"/>
        </w:numPr>
        <w:spacing w:before="120"/>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7D2F94">
      <w:pPr>
        <w:pStyle w:val="Akapitzlist"/>
        <w:numPr>
          <w:ilvl w:val="0"/>
          <w:numId w:val="3"/>
        </w:numPr>
        <w:spacing w:before="120"/>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7D2F94">
      <w:pPr>
        <w:pStyle w:val="Akapitzlist"/>
        <w:numPr>
          <w:ilvl w:val="0"/>
          <w:numId w:val="3"/>
        </w:numPr>
        <w:spacing w:before="120"/>
        <w:contextualSpacing w:val="0"/>
        <w:jc w:val="both"/>
      </w:pPr>
      <w:r>
        <w:lastRenderedPageBreak/>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7D2F94">
      <w:pPr>
        <w:pStyle w:val="Akapitzlist"/>
        <w:numPr>
          <w:ilvl w:val="0"/>
          <w:numId w:val="3"/>
        </w:numPr>
        <w:spacing w:before="120"/>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4" w:name="_Toc106095843"/>
      <w:bookmarkStart w:id="25" w:name="_Toc106096387"/>
      <w:bookmarkStart w:id="26" w:name="_Toc204345371"/>
      <w:r w:rsidRPr="00057162">
        <w:rPr>
          <w:rFonts w:ascii="Times New Roman" w:hAnsi="Times New Roman" w:cs="Times New Roman"/>
          <w:color w:val="auto"/>
          <w:sz w:val="24"/>
          <w:szCs w:val="24"/>
        </w:rPr>
        <w:t>Część VII. Udostępnienie zasobów</w:t>
      </w:r>
      <w:bookmarkEnd w:id="24"/>
      <w:bookmarkEnd w:id="25"/>
      <w:bookmarkEnd w:id="26"/>
    </w:p>
    <w:p w14:paraId="5320DBBB" w14:textId="60855D3C" w:rsidR="00F13DFD" w:rsidRPr="00057162" w:rsidRDefault="008616AB" w:rsidP="007D2F94">
      <w:pPr>
        <w:pStyle w:val="Akapitzlist"/>
        <w:numPr>
          <w:ilvl w:val="0"/>
          <w:numId w:val="4"/>
        </w:numPr>
        <w:spacing w:before="120"/>
        <w:contextualSpacing w:val="0"/>
        <w:jc w:val="both"/>
      </w:pPr>
      <w:r>
        <w:t>Wykonawca</w:t>
      </w:r>
      <w:r w:rsidR="00F13DFD" w:rsidRPr="00057162">
        <w:t xml:space="preserve"> może w celu potwierdzenia spełniania warunków udziału w postępowaniu, w</w:t>
      </w:r>
      <w:r w:rsidR="00D40A5D">
        <w:t> </w:t>
      </w:r>
      <w:r w:rsidR="00F13DFD" w:rsidRPr="00057162">
        <w:t>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7D2F94">
      <w:pPr>
        <w:pStyle w:val="Akapitzlist"/>
        <w:numPr>
          <w:ilvl w:val="0"/>
          <w:numId w:val="4"/>
        </w:numPr>
        <w:spacing w:before="120"/>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7D2F94">
      <w:pPr>
        <w:pStyle w:val="Akapitzlist"/>
        <w:numPr>
          <w:ilvl w:val="1"/>
          <w:numId w:val="4"/>
        </w:numPr>
        <w:spacing w:before="120"/>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7D2F94">
      <w:pPr>
        <w:pStyle w:val="Akapitzlist"/>
        <w:numPr>
          <w:ilvl w:val="1"/>
          <w:numId w:val="4"/>
        </w:numPr>
        <w:spacing w:before="120"/>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2E82FDBB" w14:textId="693A335C" w:rsidR="00880181" w:rsidRPr="00057162" w:rsidRDefault="00880181" w:rsidP="007D2F94">
      <w:pPr>
        <w:pStyle w:val="Akapitzlist"/>
        <w:numPr>
          <w:ilvl w:val="0"/>
          <w:numId w:val="4"/>
        </w:numPr>
        <w:spacing w:before="120"/>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7D2F94">
      <w:pPr>
        <w:pStyle w:val="Akapitzlist"/>
        <w:numPr>
          <w:ilvl w:val="0"/>
          <w:numId w:val="4"/>
        </w:numPr>
        <w:spacing w:before="120"/>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095844"/>
      <w:bookmarkStart w:id="28" w:name="_Toc106096388"/>
      <w:bookmarkStart w:id="29" w:name="_Toc204345372"/>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7"/>
      <w:bookmarkEnd w:id="28"/>
      <w:bookmarkEnd w:id="29"/>
    </w:p>
    <w:p w14:paraId="49D4DA5E" w14:textId="23E7AB20" w:rsidR="000A6014" w:rsidRPr="00057162" w:rsidRDefault="006B0420" w:rsidP="007D2F94">
      <w:pPr>
        <w:pStyle w:val="Akapitzlist"/>
        <w:numPr>
          <w:ilvl w:val="0"/>
          <w:numId w:val="7"/>
        </w:numPr>
        <w:spacing w:before="120"/>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493D7D">
      <w:pPr>
        <w:pStyle w:val="Akapitzlist"/>
        <w:numPr>
          <w:ilvl w:val="1"/>
          <w:numId w:val="7"/>
        </w:numPr>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493D7D">
      <w:pPr>
        <w:pStyle w:val="Akapitzlist"/>
        <w:numPr>
          <w:ilvl w:val="1"/>
          <w:numId w:val="7"/>
        </w:numPr>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493D7D">
      <w:pPr>
        <w:pStyle w:val="Akapitzlist"/>
        <w:numPr>
          <w:ilvl w:val="1"/>
          <w:numId w:val="7"/>
        </w:numPr>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7D2F94">
      <w:pPr>
        <w:pStyle w:val="Akapitzlist"/>
        <w:numPr>
          <w:ilvl w:val="0"/>
          <w:numId w:val="7"/>
        </w:numPr>
        <w:spacing w:before="120"/>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5F169B0F" w:rsidR="00986F42" w:rsidRPr="00B6788B" w:rsidRDefault="00986F42" w:rsidP="007D2F94">
      <w:pPr>
        <w:pStyle w:val="Akapitzlist"/>
        <w:numPr>
          <w:ilvl w:val="1"/>
          <w:numId w:val="7"/>
        </w:numPr>
        <w:spacing w:before="120"/>
        <w:contextualSpacing w:val="0"/>
        <w:jc w:val="both"/>
        <w:rPr>
          <w:bCs/>
          <w:iCs/>
          <w:strike/>
        </w:rPr>
      </w:pPr>
      <w:r w:rsidRPr="00AA4C98">
        <w:rPr>
          <w:bCs/>
          <w:iCs/>
        </w:rPr>
        <w:t>oświadczenia o niepodleganiu wykluczeniu i spełnieniu warunków udziału w</w:t>
      </w:r>
      <w:r w:rsidR="00E9676B">
        <w:rPr>
          <w:bCs/>
          <w:iCs/>
        </w:rPr>
        <w:t> </w:t>
      </w:r>
      <w:r w:rsidRPr="00AA4C98">
        <w:rPr>
          <w:bCs/>
          <w:iCs/>
        </w:rPr>
        <w:t xml:space="preserve">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E9676B">
        <w:rPr>
          <w:b/>
          <w:iCs/>
          <w:color w:val="7030A0"/>
        </w:rPr>
        <w:t xml:space="preserve">Załącznik nr </w:t>
      </w:r>
      <w:r w:rsidR="00054C51" w:rsidRPr="00E9676B">
        <w:rPr>
          <w:b/>
          <w:iCs/>
          <w:color w:val="7030A0"/>
        </w:rPr>
        <w:t>4</w:t>
      </w:r>
      <w:r w:rsidRPr="00E9676B">
        <w:rPr>
          <w:b/>
          <w:iCs/>
          <w:color w:val="7030A0"/>
        </w:rPr>
        <w:t>.1. do SWZ</w:t>
      </w:r>
      <w:r w:rsidRPr="00B6788B">
        <w:rPr>
          <w:b/>
          <w:iCs/>
        </w:rPr>
        <w:t>.</w:t>
      </w:r>
    </w:p>
    <w:p w14:paraId="19857ABE" w14:textId="7BB1AB9F" w:rsidR="00B9184D" w:rsidRPr="00B6788B" w:rsidRDefault="00B9184D" w:rsidP="007D2F94">
      <w:pPr>
        <w:pStyle w:val="Akapitzlist"/>
        <w:numPr>
          <w:ilvl w:val="1"/>
          <w:numId w:val="7"/>
        </w:numPr>
        <w:spacing w:before="120"/>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w:t>
      </w:r>
      <w:r w:rsidRPr="00B6788B">
        <w:rPr>
          <w:bCs/>
          <w:iCs/>
        </w:rPr>
        <w:lastRenderedPageBreak/>
        <w:t xml:space="preserve">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E9676B">
        <w:rPr>
          <w:b/>
          <w:iCs/>
          <w:color w:val="7030A0"/>
        </w:rPr>
        <w:t xml:space="preserve">Załącznik nr </w:t>
      </w:r>
      <w:r w:rsidR="00054C51" w:rsidRPr="00E9676B">
        <w:rPr>
          <w:b/>
          <w:iCs/>
          <w:color w:val="7030A0"/>
        </w:rPr>
        <w:t>4</w:t>
      </w:r>
      <w:r w:rsidR="0078720F" w:rsidRPr="00E9676B">
        <w:rPr>
          <w:b/>
          <w:iCs/>
          <w:color w:val="7030A0"/>
        </w:rPr>
        <w:t>.2</w:t>
      </w:r>
      <w:r w:rsidR="00FB0388" w:rsidRPr="00E9676B">
        <w:rPr>
          <w:b/>
          <w:iCs/>
          <w:color w:val="7030A0"/>
        </w:rPr>
        <w:t xml:space="preserve"> do SWZ</w:t>
      </w:r>
      <w:r w:rsidR="00FB0388" w:rsidRPr="00B6788B">
        <w:rPr>
          <w:b/>
          <w:iCs/>
        </w:rPr>
        <w:t>;</w:t>
      </w:r>
    </w:p>
    <w:p w14:paraId="7B4482B2" w14:textId="76912A32" w:rsidR="0014085E" w:rsidRPr="00057162" w:rsidRDefault="0014085E" w:rsidP="007D2F94">
      <w:pPr>
        <w:pStyle w:val="Akapitzlist"/>
        <w:numPr>
          <w:ilvl w:val="1"/>
          <w:numId w:val="7"/>
        </w:numPr>
        <w:spacing w:before="120"/>
        <w:contextualSpacing w:val="0"/>
        <w:jc w:val="both"/>
        <w:rPr>
          <w:bCs/>
          <w:iCs/>
        </w:rPr>
      </w:pPr>
      <w:r w:rsidRPr="00B6788B">
        <w:rPr>
          <w:bCs/>
          <w:iCs/>
        </w:rPr>
        <w:t xml:space="preserve">zaświadczenia właściwego naczelnika urzędu skarbowego potwierdzającego, 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 xml:space="preserve">nego </w:t>
      </w:r>
      <w:r w:rsidRPr="00E9676B">
        <w:rPr>
          <w:bCs/>
          <w:iCs/>
          <w:u w:val="single"/>
        </w:rPr>
        <w:t>nie wcześniej niż 3 miesiące przed jego złożeniem</w:t>
      </w:r>
      <w:r w:rsidR="00DD199C">
        <w:rPr>
          <w:bCs/>
          <w:iCs/>
        </w:rPr>
        <w:t xml:space="preserve">. </w:t>
      </w:r>
      <w:r w:rsidR="00C67D50" w:rsidRPr="00057162">
        <w:rPr>
          <w:bCs/>
          <w:iCs/>
        </w:rPr>
        <w:t>W</w:t>
      </w:r>
      <w:r w:rsidR="00D40A5D">
        <w:rPr>
          <w:bCs/>
          <w:iCs/>
        </w:rPr>
        <w:t> </w:t>
      </w:r>
      <w:r w:rsidRPr="00057162">
        <w:rPr>
          <w:bCs/>
          <w:iCs/>
        </w:rPr>
        <w:t>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16876489" w:rsidR="0014085E" w:rsidRPr="00E96B76" w:rsidRDefault="0014085E" w:rsidP="007D2F94">
      <w:pPr>
        <w:pStyle w:val="Akapitzlist"/>
        <w:numPr>
          <w:ilvl w:val="1"/>
          <w:numId w:val="7"/>
        </w:numPr>
        <w:spacing w:before="120"/>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w:t>
      </w:r>
      <w:r w:rsidR="00D40A5D">
        <w:rPr>
          <w:bCs/>
          <w:iCs/>
        </w:rPr>
        <w:t> </w:t>
      </w:r>
      <w:r w:rsidR="00332BC8" w:rsidRPr="00406B75">
        <w:rPr>
          <w:bCs/>
          <w:iCs/>
        </w:rPr>
        <w:t>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w:t>
      </w:r>
      <w:r w:rsidRPr="00E9676B">
        <w:rPr>
          <w:bCs/>
          <w:iCs/>
          <w:u w:val="single"/>
        </w:rPr>
        <w:t>nie wcześniej niż 3 miesiące przed jego złożeniem</w:t>
      </w:r>
      <w:r w:rsidR="00020C79" w:rsidRPr="00E9676B">
        <w:rPr>
          <w:bCs/>
          <w:iCs/>
          <w:u w:val="single"/>
        </w:rPr>
        <w:t>.</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7D2F94">
      <w:pPr>
        <w:pStyle w:val="Akapitzlist"/>
        <w:numPr>
          <w:ilvl w:val="1"/>
          <w:numId w:val="7"/>
        </w:numPr>
        <w:spacing w:before="120"/>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7D2F94">
      <w:pPr>
        <w:pStyle w:val="Akapitzlist"/>
        <w:numPr>
          <w:ilvl w:val="1"/>
          <w:numId w:val="7"/>
        </w:numPr>
        <w:spacing w:before="120"/>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E9676B">
        <w:rPr>
          <w:b/>
          <w:bCs/>
          <w:iCs/>
          <w:color w:val="7030A0"/>
        </w:rPr>
        <w:t xml:space="preserve">Załącznikiem nr </w:t>
      </w:r>
      <w:r w:rsidR="0059217D" w:rsidRPr="00E9676B">
        <w:rPr>
          <w:b/>
          <w:bCs/>
          <w:iCs/>
          <w:color w:val="7030A0"/>
        </w:rPr>
        <w:t xml:space="preserve">4.10 </w:t>
      </w:r>
      <w:r w:rsidRPr="00E9676B">
        <w:rPr>
          <w:b/>
          <w:bCs/>
          <w:color w:val="7030A0"/>
        </w:rPr>
        <w:t>do SWZ</w:t>
      </w:r>
      <w:r w:rsidRPr="00E9676B">
        <w:rPr>
          <w:color w:val="7030A0"/>
        </w:rPr>
        <w:t>.</w:t>
      </w:r>
      <w:r w:rsidRPr="00E9676B">
        <w:rPr>
          <w:bCs/>
          <w:iCs/>
          <w:color w:val="7030A0"/>
        </w:rPr>
        <w:t xml:space="preserve"> </w:t>
      </w:r>
    </w:p>
    <w:p w14:paraId="25DC8284" w14:textId="77777777" w:rsidR="00955D5C" w:rsidRPr="00DE4595" w:rsidRDefault="00955D5C" w:rsidP="007D2F94">
      <w:pPr>
        <w:pStyle w:val="Akapitzlist"/>
        <w:spacing w:before="120"/>
        <w:ind w:left="504"/>
        <w:contextualSpacing w:val="0"/>
        <w:jc w:val="both"/>
        <w:rPr>
          <w:bCs/>
          <w:iCs/>
          <w:strike/>
          <w:sz w:val="2"/>
          <w:szCs w:val="2"/>
        </w:rPr>
      </w:pPr>
    </w:p>
    <w:p w14:paraId="5040832C" w14:textId="707DC173" w:rsidR="00DD0BC1" w:rsidRPr="00DE4595" w:rsidRDefault="00DD0BC1" w:rsidP="007D2F94">
      <w:pPr>
        <w:pStyle w:val="Akapitzlist"/>
        <w:numPr>
          <w:ilvl w:val="0"/>
          <w:numId w:val="7"/>
        </w:numPr>
        <w:spacing w:before="120"/>
        <w:ind w:left="363" w:hanging="357"/>
        <w:jc w:val="both"/>
        <w:rPr>
          <w:b/>
          <w:iCs/>
        </w:rPr>
      </w:pPr>
      <w:bookmarkStart w:id="30"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0"/>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7D2F94">
      <w:pPr>
        <w:pStyle w:val="Akapitzlist"/>
        <w:spacing w:before="120"/>
        <w:ind w:left="363"/>
        <w:jc w:val="both"/>
        <w:rPr>
          <w:sz w:val="4"/>
          <w:szCs w:val="4"/>
        </w:rPr>
      </w:pPr>
    </w:p>
    <w:p w14:paraId="71BB1CCA" w14:textId="77777777" w:rsidR="00DE4595" w:rsidRPr="00DE4595" w:rsidRDefault="00DE4595" w:rsidP="007D2F94">
      <w:pPr>
        <w:pStyle w:val="Akapitzlist"/>
        <w:spacing w:before="120"/>
        <w:ind w:left="363"/>
        <w:jc w:val="both"/>
        <w:rPr>
          <w:b/>
          <w:iCs/>
          <w:sz w:val="4"/>
          <w:szCs w:val="4"/>
        </w:rPr>
      </w:pPr>
    </w:p>
    <w:p w14:paraId="55F512F0" w14:textId="18F8E014" w:rsidR="00DD0BC1" w:rsidRPr="00724AA2" w:rsidRDefault="006B0420" w:rsidP="007D2F94">
      <w:pPr>
        <w:pStyle w:val="Akapitzlist"/>
        <w:numPr>
          <w:ilvl w:val="0"/>
          <w:numId w:val="7"/>
        </w:numPr>
        <w:spacing w:before="120"/>
        <w:ind w:left="363" w:hanging="357"/>
        <w:jc w:val="both"/>
        <w:rPr>
          <w:b/>
          <w:iCs/>
        </w:rPr>
      </w:pPr>
      <w:bookmarkStart w:id="31"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1"/>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7D2F94">
      <w:pPr>
        <w:pStyle w:val="Akapitzlist"/>
        <w:numPr>
          <w:ilvl w:val="0"/>
          <w:numId w:val="7"/>
        </w:numPr>
        <w:spacing w:before="120"/>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197F4B9C" w:rsidR="00D64A93" w:rsidRPr="00057162" w:rsidRDefault="002442FA" w:rsidP="007D2F94">
      <w:pPr>
        <w:pStyle w:val="Akapitzlist"/>
        <w:numPr>
          <w:ilvl w:val="1"/>
          <w:numId w:val="7"/>
        </w:numPr>
        <w:spacing w:before="120"/>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informacji z Krajowego Rejestru Sądowego lub z Centralnej Ewidencji i</w:t>
      </w:r>
      <w:r w:rsidR="00D40A5D">
        <w:rPr>
          <w:bCs/>
          <w:iCs/>
        </w:rPr>
        <w:t> </w:t>
      </w:r>
      <w:r w:rsidR="00D64A93" w:rsidRPr="00057162">
        <w:rPr>
          <w:bCs/>
          <w:iCs/>
        </w:rPr>
        <w:t>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7D2F94">
      <w:pPr>
        <w:pStyle w:val="Akapitzlist"/>
        <w:numPr>
          <w:ilvl w:val="2"/>
          <w:numId w:val="7"/>
        </w:numPr>
        <w:spacing w:before="120"/>
        <w:contextualSpacing w:val="0"/>
        <w:jc w:val="both"/>
        <w:rPr>
          <w:bCs/>
          <w:iCs/>
        </w:rPr>
      </w:pPr>
      <w:r w:rsidRPr="00057162">
        <w:rPr>
          <w:bCs/>
          <w:iCs/>
        </w:rPr>
        <w:lastRenderedPageBreak/>
        <w:t>nie naruszył obowiązków dotyczących płatności podatków, opłat, lub składek na ubezpieczenie społeczne lub zdrowotne,</w:t>
      </w:r>
    </w:p>
    <w:p w14:paraId="3755911D" w14:textId="6646D0E2" w:rsidR="00D64A93" w:rsidRPr="00057162" w:rsidRDefault="00D64A93" w:rsidP="007D2F94">
      <w:pPr>
        <w:pStyle w:val="Akapitzlist"/>
        <w:numPr>
          <w:ilvl w:val="2"/>
          <w:numId w:val="7"/>
        </w:numPr>
        <w:spacing w:before="120"/>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18C343FB" w:rsidR="00813229" w:rsidRDefault="00D64A93" w:rsidP="007D2F94">
      <w:pPr>
        <w:pStyle w:val="Akapitzlist"/>
        <w:numPr>
          <w:ilvl w:val="1"/>
          <w:numId w:val="7"/>
        </w:numPr>
        <w:spacing w:before="120"/>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w:t>
      </w:r>
      <w:r w:rsidRPr="00D40A5D">
        <w:rPr>
          <w:bCs/>
          <w:iCs/>
          <w:u w:val="single"/>
        </w:rPr>
        <w:t xml:space="preserve">nie wcześniej niż </w:t>
      </w:r>
      <w:r w:rsidR="002442FA" w:rsidRPr="00D40A5D">
        <w:rPr>
          <w:bCs/>
          <w:iCs/>
          <w:u w:val="single"/>
        </w:rPr>
        <w:t>3</w:t>
      </w:r>
      <w:r w:rsidRPr="00D40A5D">
        <w:rPr>
          <w:bCs/>
          <w:iCs/>
          <w:u w:val="single"/>
        </w:rPr>
        <w:t xml:space="preserve"> miesiące przed ich złożeniem</w:t>
      </w:r>
      <w:r w:rsidRPr="00481489">
        <w:rPr>
          <w:bCs/>
          <w:iCs/>
        </w:rPr>
        <w:t>.</w:t>
      </w:r>
    </w:p>
    <w:p w14:paraId="2F2B6840" w14:textId="1D0FCFA0" w:rsidR="001C6EEF" w:rsidRPr="00493B25" w:rsidRDefault="001C6EEF" w:rsidP="007D2F94">
      <w:pPr>
        <w:pStyle w:val="Akapitzlist"/>
        <w:numPr>
          <w:ilvl w:val="1"/>
          <w:numId w:val="7"/>
        </w:numPr>
        <w:spacing w:before="120"/>
        <w:contextualSpacing w:val="0"/>
        <w:jc w:val="both"/>
        <w:rPr>
          <w:bCs/>
          <w:iCs/>
        </w:rPr>
      </w:pPr>
      <w:r w:rsidRPr="00813229">
        <w:rPr>
          <w:bCs/>
          <w:iCs/>
        </w:rPr>
        <w:t xml:space="preserve">Jeżeli w kraju, w którym Wykonawca ma siedzibę lub </w:t>
      </w:r>
      <w:r w:rsidRPr="00493B25">
        <w:rPr>
          <w:bCs/>
          <w:iCs/>
        </w:rPr>
        <w:t>miejsce zamieszkania lub miejsce zamieszkania ma osoba, której dokument dotyczy, nie wydaje się dokumentów, o których mowa w pkt 1) lub gdy dokumenty te nie odnoszą się</w:t>
      </w:r>
      <w:r w:rsidRPr="00813229">
        <w:rPr>
          <w:bCs/>
          <w:iCs/>
        </w:rPr>
        <w:t xml:space="preserve"> do wszystkich przypadków, o</w:t>
      </w:r>
      <w:r w:rsidR="00DB3F19">
        <w:rPr>
          <w:bCs/>
          <w:iCs/>
        </w:rPr>
        <w:t> </w:t>
      </w:r>
      <w:r w:rsidRPr="00813229">
        <w:rPr>
          <w:bCs/>
          <w:iCs/>
        </w:rPr>
        <w:t xml:space="preserve">których mowa w  tym punkcie, zastępuje się je odpowiednio w całości lub w części dokumentem zawierającym odpowiednio oświadczenie Wykonawcy, ze wskazaniem osoby albo osób uprawnionych do </w:t>
      </w:r>
      <w:r w:rsidRPr="00493B25">
        <w:rPr>
          <w:bCs/>
          <w:iCs/>
        </w:rPr>
        <w:t xml:space="preserve">jego reprezentacji, lub oświadczenie osoby, której dokument miał dotyczyć, </w:t>
      </w:r>
      <w:r w:rsidRPr="00493B2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93B25">
        <w:rPr>
          <w:bCs/>
          <w:iCs/>
        </w:rPr>
        <w:t xml:space="preserve"> Postanowienie pkt 2 stosuje się.</w:t>
      </w:r>
    </w:p>
    <w:p w14:paraId="5F57B3FD" w14:textId="46B0BC51" w:rsidR="00243B2D" w:rsidRPr="00E9676B" w:rsidRDefault="003526E0" w:rsidP="007D2F94">
      <w:pPr>
        <w:pStyle w:val="Akapitzlist"/>
        <w:numPr>
          <w:ilvl w:val="0"/>
          <w:numId w:val="7"/>
        </w:numPr>
        <w:spacing w:before="120"/>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64A68F61" w14:textId="7A702AA3" w:rsidR="00243B2D" w:rsidRPr="008E1AC8" w:rsidRDefault="00243B2D" w:rsidP="007D2F94">
      <w:pPr>
        <w:pStyle w:val="Akapitzlist"/>
        <w:numPr>
          <w:ilvl w:val="1"/>
          <w:numId w:val="7"/>
        </w:numPr>
        <w:spacing w:before="120"/>
        <w:contextualSpacing w:val="0"/>
        <w:jc w:val="both"/>
        <w:rPr>
          <w:bCs/>
          <w:iCs/>
        </w:rPr>
      </w:pPr>
      <w:r w:rsidRPr="00057162">
        <w:rPr>
          <w:bCs/>
          <w:iCs/>
        </w:rPr>
        <w:t xml:space="preserve">wykazu wykonanych dostaw, w okresie </w:t>
      </w:r>
      <w:r w:rsidR="00966996" w:rsidRPr="00057162">
        <w:rPr>
          <w:bCs/>
          <w:iCs/>
        </w:rPr>
        <w:t xml:space="preserve">ostatnich </w:t>
      </w:r>
      <w:r w:rsidR="008E1AC8">
        <w:rPr>
          <w:b/>
          <w:iCs/>
        </w:rPr>
        <w:t>5</w:t>
      </w:r>
      <w:r w:rsidR="00966996" w:rsidRPr="00E9676B">
        <w:rPr>
          <w:b/>
          <w:iCs/>
        </w:rPr>
        <w:t xml:space="preserve"> lat</w:t>
      </w:r>
      <w:r w:rsidRPr="00057162">
        <w:rPr>
          <w:bCs/>
          <w:iCs/>
        </w:rPr>
        <w:t xml:space="preserve">, a jeżeli okres prowadzenia działalności jest krótszy – w tym okresie, wraz z podaniem ich wartości, przedmiotu, dat wykonania i podmiotów, na rzecz których dostawy zostały wykonane, oraz </w:t>
      </w:r>
      <w:r w:rsidR="006B7860">
        <w:rPr>
          <w:bCs/>
          <w:iCs/>
        </w:rPr>
        <w:t>załączenia</w:t>
      </w:r>
      <w:r w:rsidRPr="00057162">
        <w:rPr>
          <w:bCs/>
          <w:iCs/>
        </w:rPr>
        <w:t xml:space="preserve"> dowodów określających czy te dostawy zostały wykonane</w:t>
      </w:r>
      <w:r w:rsidR="00B40469" w:rsidRPr="00057162">
        <w:rPr>
          <w:bCs/>
          <w:iCs/>
        </w:rPr>
        <w:t xml:space="preserve">. Dowodami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 xml:space="preserve">eżeli z uzasadnionej przyczyny o obiektywnym charakterze </w:t>
      </w:r>
      <w:r w:rsidR="008616AB">
        <w:rPr>
          <w:bCs/>
          <w:iCs/>
        </w:rPr>
        <w:t>Wykonawca</w:t>
      </w:r>
      <w:r w:rsidRPr="00057162">
        <w:rPr>
          <w:bCs/>
          <w:iCs/>
        </w:rPr>
        <w:t xml:space="preserve"> nie jest w stanie uzyskać tych dokumentów – oświadczenie </w:t>
      </w:r>
      <w:r w:rsidR="00DB4D9E">
        <w:rPr>
          <w:bCs/>
          <w:iCs/>
        </w:rPr>
        <w:t>Wykonawcy</w:t>
      </w:r>
      <w:r w:rsidR="00702596">
        <w:rPr>
          <w:bCs/>
          <w:iCs/>
        </w:rPr>
        <w:t>.</w:t>
      </w:r>
      <w:r w:rsidRPr="00057162">
        <w:rPr>
          <w:bCs/>
          <w:iCs/>
        </w:rPr>
        <w:t xml:space="preserve"> </w:t>
      </w:r>
      <w:r w:rsidRPr="00FB0388">
        <w:rPr>
          <w:bCs/>
          <w:iCs/>
        </w:rPr>
        <w:t xml:space="preserve">Wzór wykazu stanowi </w:t>
      </w:r>
      <w:r w:rsidRPr="00E9676B">
        <w:rPr>
          <w:b/>
          <w:iCs/>
          <w:color w:val="7030A0"/>
        </w:rPr>
        <w:t xml:space="preserve">Załącznik nr </w:t>
      </w:r>
      <w:r w:rsidR="00054C51" w:rsidRPr="00E9676B">
        <w:rPr>
          <w:b/>
          <w:iCs/>
          <w:color w:val="7030A0"/>
        </w:rPr>
        <w:t>4</w:t>
      </w:r>
      <w:r w:rsidR="0078720F" w:rsidRPr="00E9676B">
        <w:rPr>
          <w:b/>
          <w:iCs/>
          <w:color w:val="7030A0"/>
        </w:rPr>
        <w:t>.3</w:t>
      </w:r>
      <w:r w:rsidR="00FB0388" w:rsidRPr="00E9676B">
        <w:rPr>
          <w:b/>
          <w:iCs/>
          <w:color w:val="7030A0"/>
        </w:rPr>
        <w:t xml:space="preserve"> do SWZ</w:t>
      </w:r>
      <w:r w:rsidR="0080711C" w:rsidRPr="00E9676B">
        <w:rPr>
          <w:b/>
          <w:iCs/>
          <w:color w:val="7030A0"/>
        </w:rPr>
        <w:t>.</w:t>
      </w:r>
    </w:p>
    <w:p w14:paraId="1A55438E" w14:textId="3CF5BE4E" w:rsidR="008E1AC8" w:rsidRPr="008E1AC8" w:rsidRDefault="008E1AC8" w:rsidP="00920A76">
      <w:pPr>
        <w:pStyle w:val="Akapitzlist"/>
        <w:numPr>
          <w:ilvl w:val="1"/>
          <w:numId w:val="7"/>
        </w:numPr>
        <w:spacing w:before="120"/>
        <w:contextualSpacing w:val="0"/>
        <w:jc w:val="both"/>
        <w:rPr>
          <w:bCs/>
          <w:iCs/>
        </w:rPr>
      </w:pPr>
      <w:r w:rsidRPr="008E1AC8">
        <w:rPr>
          <w:bCs/>
          <w:iCs/>
        </w:rPr>
        <w:t>wykazu osób, skierowanych przez Wykonawcę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w:t>
      </w:r>
      <w:r>
        <w:rPr>
          <w:bCs/>
          <w:iCs/>
        </w:rPr>
        <w:t> </w:t>
      </w:r>
      <w:r w:rsidRPr="008E1AC8">
        <w:rPr>
          <w:bCs/>
          <w:iCs/>
        </w:rPr>
        <w:t xml:space="preserve">podstawie do dysponowania tymi osobami. Wzór wykazu stanowi </w:t>
      </w:r>
      <w:r w:rsidRPr="008E1AC8">
        <w:rPr>
          <w:b/>
          <w:iCs/>
          <w:color w:val="7030A0"/>
        </w:rPr>
        <w:t>Załącznik nr 4.4 do SWZ.</w:t>
      </w:r>
    </w:p>
    <w:p w14:paraId="240BE466" w14:textId="77777777" w:rsidR="00446FF7" w:rsidRPr="001B6C57" w:rsidRDefault="00446FF7" w:rsidP="007D2F94">
      <w:pPr>
        <w:pStyle w:val="Akapitzlist"/>
        <w:spacing w:before="120"/>
        <w:jc w:val="both"/>
        <w:rPr>
          <w:color w:val="FF0000"/>
          <w:sz w:val="10"/>
          <w:szCs w:val="10"/>
        </w:rPr>
      </w:pPr>
    </w:p>
    <w:p w14:paraId="7743C59A" w14:textId="19DAB105" w:rsidR="00AB5FA1" w:rsidRPr="00E96B76" w:rsidRDefault="007C6B00" w:rsidP="007D2F94">
      <w:pPr>
        <w:pStyle w:val="Akapitzlist"/>
        <w:numPr>
          <w:ilvl w:val="0"/>
          <w:numId w:val="7"/>
        </w:numPr>
        <w:spacing w:before="120"/>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7D2F94">
      <w:pPr>
        <w:pStyle w:val="Akapitzlist"/>
        <w:numPr>
          <w:ilvl w:val="1"/>
          <w:numId w:val="7"/>
        </w:numPr>
        <w:spacing w:before="120"/>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06B64009" w:rsidR="007C6B00" w:rsidRPr="00057162" w:rsidRDefault="007C6B00" w:rsidP="007D2F94">
      <w:pPr>
        <w:pStyle w:val="Akapitzlist"/>
        <w:numPr>
          <w:ilvl w:val="1"/>
          <w:numId w:val="7"/>
        </w:numPr>
        <w:spacing w:before="120"/>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7D2F94">
      <w:pPr>
        <w:pStyle w:val="Akapitzlist"/>
        <w:numPr>
          <w:ilvl w:val="1"/>
          <w:numId w:val="7"/>
        </w:numPr>
        <w:spacing w:before="120"/>
        <w:contextualSpacing w:val="0"/>
        <w:jc w:val="both"/>
        <w:rPr>
          <w:bCs/>
          <w:iCs/>
        </w:rPr>
      </w:pPr>
      <w:r w:rsidRPr="00057162">
        <w:rPr>
          <w:bCs/>
          <w:iCs/>
        </w:rPr>
        <w:lastRenderedPageBreak/>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01D12E24" w:rsidR="00880181" w:rsidRPr="00057162" w:rsidRDefault="00880181" w:rsidP="007D2F94">
      <w:pPr>
        <w:pStyle w:val="Akapitzlist"/>
        <w:numPr>
          <w:ilvl w:val="1"/>
          <w:numId w:val="7"/>
        </w:numPr>
        <w:spacing w:before="120"/>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7D2F94">
      <w:pPr>
        <w:pStyle w:val="Akapitzlist"/>
        <w:numPr>
          <w:ilvl w:val="0"/>
          <w:numId w:val="7"/>
        </w:numPr>
        <w:spacing w:before="120"/>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7D2F94">
      <w:pPr>
        <w:pStyle w:val="Akapitzlist"/>
        <w:numPr>
          <w:ilvl w:val="0"/>
          <w:numId w:val="7"/>
        </w:numPr>
        <w:spacing w:before="120"/>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7D2F94">
      <w:pPr>
        <w:pStyle w:val="Akapitzlist"/>
        <w:numPr>
          <w:ilvl w:val="0"/>
          <w:numId w:val="7"/>
        </w:numPr>
        <w:spacing w:before="120"/>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7D2F94">
      <w:pPr>
        <w:pStyle w:val="Akapitzlist"/>
        <w:numPr>
          <w:ilvl w:val="0"/>
          <w:numId w:val="7"/>
        </w:numPr>
        <w:spacing w:before="120"/>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204345373"/>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2"/>
      <w:bookmarkEnd w:id="33"/>
      <w:bookmarkEnd w:id="34"/>
      <w:bookmarkEnd w:id="35"/>
      <w:r w:rsidRPr="00955D5C">
        <w:rPr>
          <w:rFonts w:ascii="Times New Roman" w:hAnsi="Times New Roman" w:cs="Times New Roman"/>
          <w:color w:val="auto"/>
          <w:sz w:val="24"/>
          <w:szCs w:val="24"/>
        </w:rPr>
        <w:t xml:space="preserve"> </w:t>
      </w:r>
    </w:p>
    <w:p w14:paraId="19B4AF65" w14:textId="6381B894" w:rsidR="001B12E6" w:rsidRPr="00F6389A" w:rsidRDefault="001B12E6" w:rsidP="00BB455B">
      <w:pPr>
        <w:pStyle w:val="Akapitzlist"/>
        <w:numPr>
          <w:ilvl w:val="0"/>
          <w:numId w:val="9"/>
        </w:numPr>
        <w:spacing w:before="120"/>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008E1AC8">
        <w:rPr>
          <w:bCs/>
        </w:rPr>
        <w:t xml:space="preserve"> </w:t>
      </w:r>
      <w:r w:rsidR="008E1AC8" w:rsidRPr="004F6FE1">
        <w:rPr>
          <w:bCs/>
          <w:u w:val="single"/>
        </w:rPr>
        <w:t>do wszystkich zadań</w:t>
      </w:r>
      <w:r w:rsidRPr="004F6FE1">
        <w:rPr>
          <w:bCs/>
          <w:u w:val="single"/>
        </w:rPr>
        <w:t>:</w:t>
      </w:r>
      <w:r w:rsidRPr="006D7842">
        <w:rPr>
          <w:bCs/>
          <w:i/>
          <w:iCs/>
          <w:color w:val="FF0000"/>
        </w:rPr>
        <w:t xml:space="preserve"> </w:t>
      </w:r>
    </w:p>
    <w:p w14:paraId="44013261" w14:textId="04283CE1" w:rsidR="00F6389A" w:rsidRPr="004F6FE1" w:rsidRDefault="00F6389A" w:rsidP="00F6389A">
      <w:pPr>
        <w:pStyle w:val="Akapitzlist"/>
        <w:numPr>
          <w:ilvl w:val="2"/>
          <w:numId w:val="9"/>
        </w:numPr>
        <w:spacing w:line="276" w:lineRule="auto"/>
        <w:ind w:left="851" w:hanging="425"/>
        <w:contextualSpacing w:val="0"/>
        <w:jc w:val="both"/>
        <w:rPr>
          <w:bCs/>
          <w:sz w:val="22"/>
          <w:szCs w:val="22"/>
        </w:rPr>
      </w:pPr>
      <w:r w:rsidRPr="004F6FE1">
        <w:rPr>
          <w:bCs/>
          <w:sz w:val="22"/>
          <w:szCs w:val="22"/>
        </w:rPr>
        <w:t>Załącznik nr 1</w:t>
      </w:r>
      <w:r w:rsidR="005F686B" w:rsidRPr="004F6FE1">
        <w:rPr>
          <w:bCs/>
          <w:sz w:val="22"/>
          <w:szCs w:val="22"/>
        </w:rPr>
        <w:t>c</w:t>
      </w:r>
      <w:r w:rsidR="004F6FE1">
        <w:rPr>
          <w:bCs/>
          <w:sz w:val="22"/>
          <w:szCs w:val="22"/>
        </w:rPr>
        <w:t>/</w:t>
      </w:r>
      <w:r w:rsidRPr="004F6FE1">
        <w:rPr>
          <w:bCs/>
          <w:sz w:val="22"/>
          <w:szCs w:val="22"/>
        </w:rPr>
        <w:t>1</w:t>
      </w:r>
      <w:r w:rsidR="005F686B" w:rsidRPr="004F6FE1">
        <w:rPr>
          <w:bCs/>
          <w:sz w:val="22"/>
          <w:szCs w:val="22"/>
        </w:rPr>
        <w:t>d</w:t>
      </w:r>
      <w:r w:rsidRPr="004F6FE1">
        <w:rPr>
          <w:bCs/>
          <w:sz w:val="22"/>
          <w:szCs w:val="22"/>
        </w:rPr>
        <w:t xml:space="preserve"> do SWZ</w:t>
      </w:r>
      <w:r w:rsidR="00DB3F19">
        <w:rPr>
          <w:bCs/>
          <w:sz w:val="22"/>
          <w:szCs w:val="22"/>
        </w:rPr>
        <w:t>.</w:t>
      </w:r>
    </w:p>
    <w:p w14:paraId="7CF68FEC" w14:textId="77777777" w:rsidR="00F6389A" w:rsidRPr="004F6FE1" w:rsidRDefault="00F6389A" w:rsidP="00F6389A">
      <w:pPr>
        <w:pStyle w:val="Akapitzlist"/>
        <w:numPr>
          <w:ilvl w:val="2"/>
          <w:numId w:val="9"/>
        </w:numPr>
        <w:spacing w:line="276" w:lineRule="auto"/>
        <w:ind w:left="851" w:hanging="425"/>
        <w:contextualSpacing w:val="0"/>
        <w:jc w:val="both"/>
        <w:rPr>
          <w:bCs/>
          <w:sz w:val="22"/>
          <w:szCs w:val="22"/>
        </w:rPr>
      </w:pPr>
      <w:r w:rsidRPr="004F6FE1">
        <w:rPr>
          <w:sz w:val="22"/>
          <w:szCs w:val="22"/>
        </w:rPr>
        <w:t>Deklaracja zgodności CE – oświadczenie producenta lub upoważnionego przedstawiciela, iż oferowany wyrób spełnia wymagania prawa polskiego i Unii Europejskiej w zakresie wprowadzenia na rynek (wzór).</w:t>
      </w:r>
    </w:p>
    <w:p w14:paraId="19FC4507" w14:textId="77777777" w:rsidR="00F6389A" w:rsidRPr="004F6FE1" w:rsidRDefault="00F6389A" w:rsidP="00F6389A">
      <w:pPr>
        <w:pStyle w:val="Akapitzlist"/>
        <w:numPr>
          <w:ilvl w:val="2"/>
          <w:numId w:val="9"/>
        </w:numPr>
        <w:spacing w:line="276" w:lineRule="auto"/>
        <w:ind w:left="851" w:hanging="425"/>
        <w:contextualSpacing w:val="0"/>
        <w:jc w:val="both"/>
        <w:rPr>
          <w:bCs/>
          <w:sz w:val="22"/>
          <w:szCs w:val="22"/>
        </w:rPr>
      </w:pPr>
      <w:r w:rsidRPr="004F6FE1">
        <w:rPr>
          <w:sz w:val="22"/>
          <w:szCs w:val="22"/>
        </w:rPr>
        <w:t>Karta gwarancyjna (wzór).</w:t>
      </w:r>
    </w:p>
    <w:p w14:paraId="7DF0CD6B" w14:textId="77777777" w:rsidR="00F6389A" w:rsidRPr="004F6FE1" w:rsidRDefault="00F6389A" w:rsidP="00F6389A">
      <w:pPr>
        <w:pStyle w:val="Akapitzlist"/>
        <w:numPr>
          <w:ilvl w:val="2"/>
          <w:numId w:val="9"/>
        </w:numPr>
        <w:spacing w:line="276" w:lineRule="auto"/>
        <w:ind w:left="851" w:hanging="425"/>
        <w:contextualSpacing w:val="0"/>
        <w:jc w:val="both"/>
        <w:rPr>
          <w:bCs/>
          <w:sz w:val="22"/>
          <w:szCs w:val="22"/>
        </w:rPr>
      </w:pPr>
      <w:r w:rsidRPr="004F6FE1">
        <w:rPr>
          <w:sz w:val="22"/>
          <w:szCs w:val="22"/>
        </w:rPr>
        <w:t>Skrócon</w:t>
      </w:r>
      <w:r w:rsidRPr="004F6FE1">
        <w:rPr>
          <w:rFonts w:eastAsia="TimesNewRoman"/>
          <w:sz w:val="22"/>
          <w:szCs w:val="22"/>
        </w:rPr>
        <w:t xml:space="preserve">ą </w:t>
      </w:r>
      <w:r w:rsidRPr="004F6FE1">
        <w:rPr>
          <w:sz w:val="22"/>
          <w:szCs w:val="22"/>
        </w:rPr>
        <w:t>dokumentacj</w:t>
      </w:r>
      <w:r w:rsidRPr="004F6FE1">
        <w:rPr>
          <w:rFonts w:eastAsia="TimesNewRoman"/>
          <w:sz w:val="22"/>
          <w:szCs w:val="22"/>
        </w:rPr>
        <w:t xml:space="preserve">ę </w:t>
      </w:r>
      <w:r w:rsidRPr="004F6FE1">
        <w:rPr>
          <w:sz w:val="22"/>
          <w:szCs w:val="22"/>
        </w:rPr>
        <w:t>techniczno-ruchow</w:t>
      </w:r>
      <w:r w:rsidRPr="004F6FE1">
        <w:rPr>
          <w:rFonts w:eastAsia="TimesNewRoman"/>
          <w:sz w:val="22"/>
          <w:szCs w:val="22"/>
        </w:rPr>
        <w:t xml:space="preserve">ą </w:t>
      </w:r>
      <w:r w:rsidRPr="004F6FE1">
        <w:rPr>
          <w:sz w:val="22"/>
          <w:szCs w:val="22"/>
        </w:rPr>
        <w:t>lub instrukcj</w:t>
      </w:r>
      <w:r w:rsidRPr="004F6FE1">
        <w:rPr>
          <w:rFonts w:eastAsia="TimesNewRoman"/>
          <w:sz w:val="22"/>
          <w:szCs w:val="22"/>
        </w:rPr>
        <w:t xml:space="preserve">ę </w:t>
      </w:r>
      <w:r w:rsidRPr="004F6FE1">
        <w:rPr>
          <w:sz w:val="22"/>
          <w:szCs w:val="22"/>
        </w:rPr>
        <w:t>zawieraj</w:t>
      </w:r>
      <w:r w:rsidRPr="004F6FE1">
        <w:rPr>
          <w:rFonts w:eastAsia="TimesNewRoman"/>
          <w:sz w:val="22"/>
          <w:szCs w:val="22"/>
        </w:rPr>
        <w:t>ą</w:t>
      </w:r>
      <w:r w:rsidRPr="004F6FE1">
        <w:rPr>
          <w:sz w:val="22"/>
          <w:szCs w:val="22"/>
        </w:rPr>
        <w:t>c</w:t>
      </w:r>
      <w:r w:rsidRPr="004F6FE1">
        <w:rPr>
          <w:rFonts w:eastAsia="TimesNewRoman"/>
          <w:sz w:val="22"/>
          <w:szCs w:val="22"/>
        </w:rPr>
        <w:t xml:space="preserve">ą </w:t>
      </w:r>
      <w:r w:rsidRPr="004F6FE1">
        <w:rPr>
          <w:sz w:val="22"/>
          <w:szCs w:val="22"/>
        </w:rPr>
        <w:t>co najmniej:</w:t>
      </w:r>
    </w:p>
    <w:p w14:paraId="1A0584B3" w14:textId="77777777" w:rsidR="00F6389A" w:rsidRPr="004F6FE1" w:rsidRDefault="00F6389A">
      <w:pPr>
        <w:widowControl w:val="0"/>
        <w:numPr>
          <w:ilvl w:val="0"/>
          <w:numId w:val="107"/>
        </w:numPr>
        <w:suppressAutoHyphens/>
        <w:autoSpaceDE w:val="0"/>
        <w:adjustRightInd w:val="0"/>
        <w:spacing w:line="276" w:lineRule="auto"/>
        <w:ind w:left="1276" w:hanging="425"/>
        <w:jc w:val="both"/>
        <w:textAlignment w:val="baseline"/>
        <w:rPr>
          <w:sz w:val="22"/>
          <w:szCs w:val="22"/>
        </w:rPr>
      </w:pPr>
      <w:r w:rsidRPr="004F6FE1">
        <w:rPr>
          <w:sz w:val="22"/>
          <w:szCs w:val="22"/>
        </w:rPr>
        <w:t>charakterystyk</w:t>
      </w:r>
      <w:r w:rsidRPr="004F6FE1">
        <w:rPr>
          <w:rFonts w:eastAsia="TimesNewRoman"/>
          <w:sz w:val="22"/>
          <w:szCs w:val="22"/>
        </w:rPr>
        <w:t xml:space="preserve">ę </w:t>
      </w:r>
      <w:r w:rsidRPr="004F6FE1">
        <w:rPr>
          <w:sz w:val="22"/>
          <w:szCs w:val="22"/>
        </w:rPr>
        <w:t>techniczn</w:t>
      </w:r>
      <w:r w:rsidRPr="004F6FE1">
        <w:rPr>
          <w:rFonts w:eastAsia="TimesNewRoman"/>
          <w:sz w:val="22"/>
          <w:szCs w:val="22"/>
        </w:rPr>
        <w:t>ą</w:t>
      </w:r>
      <w:r w:rsidRPr="004F6FE1">
        <w:rPr>
          <w:sz w:val="22"/>
          <w:szCs w:val="22"/>
        </w:rPr>
        <w:t>,</w:t>
      </w:r>
    </w:p>
    <w:p w14:paraId="60C08032" w14:textId="77777777" w:rsidR="00F6389A" w:rsidRPr="004F6FE1" w:rsidRDefault="00F6389A">
      <w:pPr>
        <w:widowControl w:val="0"/>
        <w:numPr>
          <w:ilvl w:val="0"/>
          <w:numId w:val="107"/>
        </w:numPr>
        <w:suppressAutoHyphens/>
        <w:autoSpaceDE w:val="0"/>
        <w:adjustRightInd w:val="0"/>
        <w:spacing w:line="276" w:lineRule="auto"/>
        <w:ind w:left="1276" w:hanging="425"/>
        <w:jc w:val="both"/>
        <w:textAlignment w:val="baseline"/>
        <w:rPr>
          <w:sz w:val="22"/>
          <w:szCs w:val="22"/>
        </w:rPr>
      </w:pPr>
      <w:r w:rsidRPr="004F6FE1">
        <w:rPr>
          <w:sz w:val="22"/>
          <w:szCs w:val="22"/>
        </w:rPr>
        <w:t>opis budowy, działania,</w:t>
      </w:r>
    </w:p>
    <w:p w14:paraId="75A81709" w14:textId="3D0FA2B2" w:rsidR="00F6389A" w:rsidRPr="004F6FE1" w:rsidRDefault="00F6389A">
      <w:pPr>
        <w:widowControl w:val="0"/>
        <w:numPr>
          <w:ilvl w:val="0"/>
          <w:numId w:val="107"/>
        </w:numPr>
        <w:suppressAutoHyphens/>
        <w:autoSpaceDE w:val="0"/>
        <w:adjustRightInd w:val="0"/>
        <w:spacing w:line="276" w:lineRule="auto"/>
        <w:ind w:left="1276" w:hanging="425"/>
        <w:jc w:val="both"/>
        <w:textAlignment w:val="baseline"/>
        <w:rPr>
          <w:sz w:val="22"/>
          <w:szCs w:val="22"/>
        </w:rPr>
      </w:pPr>
      <w:r w:rsidRPr="004F6FE1">
        <w:rPr>
          <w:iCs/>
          <w:spacing w:val="2"/>
          <w:sz w:val="22"/>
          <w:szCs w:val="22"/>
        </w:rPr>
        <w:t>specyfikacja elementów systemu (rysunki, schematy).</w:t>
      </w:r>
    </w:p>
    <w:p w14:paraId="17A799FF" w14:textId="260E1B95" w:rsidR="001B12E6" w:rsidRPr="003D785B" w:rsidRDefault="001B12E6" w:rsidP="00BB455B">
      <w:pPr>
        <w:pStyle w:val="Akapitzlist"/>
        <w:numPr>
          <w:ilvl w:val="0"/>
          <w:numId w:val="9"/>
        </w:numPr>
        <w:spacing w:before="120"/>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4F6FE1">
      <w:pPr>
        <w:pStyle w:val="Akapitzlist"/>
        <w:numPr>
          <w:ilvl w:val="1"/>
          <w:numId w:val="9"/>
        </w:numPr>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BB455B">
        <w:rPr>
          <w:b/>
          <w:iCs/>
          <w:color w:val="7030A0"/>
        </w:rPr>
        <w:t xml:space="preserve">Załącznik </w:t>
      </w:r>
      <w:r w:rsidR="008616AB" w:rsidRPr="00BB455B">
        <w:rPr>
          <w:b/>
          <w:iCs/>
          <w:color w:val="7030A0"/>
        </w:rPr>
        <w:br/>
      </w:r>
      <w:r w:rsidRPr="00BB455B">
        <w:rPr>
          <w:b/>
          <w:iCs/>
          <w:color w:val="7030A0"/>
        </w:rPr>
        <w:t xml:space="preserve">nr </w:t>
      </w:r>
      <w:r w:rsidR="00054C51" w:rsidRPr="00BB455B">
        <w:rPr>
          <w:b/>
          <w:iCs/>
          <w:color w:val="7030A0"/>
        </w:rPr>
        <w:t>4</w:t>
      </w:r>
      <w:r w:rsidRPr="00BB455B">
        <w:rPr>
          <w:b/>
          <w:iCs/>
          <w:color w:val="7030A0"/>
        </w:rPr>
        <w:t>.6 do SWZ</w:t>
      </w:r>
      <w:r w:rsidR="0022543C">
        <w:rPr>
          <w:b/>
          <w:iCs/>
        </w:rPr>
        <w:t>;</w:t>
      </w:r>
      <w:r w:rsidRPr="008877C7">
        <w:rPr>
          <w:bCs/>
        </w:rPr>
        <w:t xml:space="preserve"> </w:t>
      </w:r>
    </w:p>
    <w:p w14:paraId="021A3EBA" w14:textId="100AF5CD" w:rsidR="001B12E6" w:rsidRPr="008877C7" w:rsidRDefault="001B12E6" w:rsidP="004F6FE1">
      <w:pPr>
        <w:pStyle w:val="Akapitzlist"/>
        <w:numPr>
          <w:ilvl w:val="1"/>
          <w:numId w:val="9"/>
        </w:numPr>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BB455B">
        <w:rPr>
          <w:b/>
          <w:color w:val="7030A0"/>
        </w:rPr>
        <w:t xml:space="preserve">Załącznikiem </w:t>
      </w:r>
      <w:r w:rsidR="008616AB" w:rsidRPr="00BB455B">
        <w:rPr>
          <w:b/>
          <w:color w:val="7030A0"/>
        </w:rPr>
        <w:br/>
      </w:r>
      <w:r w:rsidRPr="00BB455B">
        <w:rPr>
          <w:b/>
          <w:color w:val="7030A0"/>
        </w:rPr>
        <w:t xml:space="preserve">nr </w:t>
      </w:r>
      <w:r w:rsidR="00054C51" w:rsidRPr="00BB455B">
        <w:rPr>
          <w:b/>
          <w:color w:val="7030A0"/>
        </w:rPr>
        <w:t>4</w:t>
      </w:r>
      <w:r w:rsidRPr="00BB455B">
        <w:rPr>
          <w:b/>
          <w:color w:val="7030A0"/>
        </w:rPr>
        <w:t>.7 do SWZ</w:t>
      </w:r>
      <w:r w:rsidR="0022543C" w:rsidRPr="00BB455B">
        <w:rPr>
          <w:b/>
          <w:color w:val="7030A0"/>
        </w:rPr>
        <w:t>;</w:t>
      </w:r>
    </w:p>
    <w:p w14:paraId="43E51766" w14:textId="664EB835" w:rsidR="001B12E6" w:rsidRPr="008877C7" w:rsidRDefault="001B12E6" w:rsidP="004F6FE1">
      <w:pPr>
        <w:pStyle w:val="Akapitzlist"/>
        <w:numPr>
          <w:ilvl w:val="1"/>
          <w:numId w:val="9"/>
        </w:numPr>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BB455B">
        <w:rPr>
          <w:b/>
          <w:color w:val="7030A0"/>
        </w:rPr>
        <w:t xml:space="preserve">Załącznikiem nr </w:t>
      </w:r>
      <w:r w:rsidR="00054C51" w:rsidRPr="00BB455B">
        <w:rPr>
          <w:b/>
          <w:color w:val="7030A0"/>
        </w:rPr>
        <w:t>4</w:t>
      </w:r>
      <w:r w:rsidRPr="00BB455B">
        <w:rPr>
          <w:b/>
          <w:color w:val="7030A0"/>
        </w:rPr>
        <w:t>.8 do SWZ</w:t>
      </w:r>
      <w:r w:rsidR="0022543C" w:rsidRPr="00BB455B">
        <w:rPr>
          <w:b/>
          <w:color w:val="7030A0"/>
        </w:rPr>
        <w:t>;</w:t>
      </w:r>
    </w:p>
    <w:p w14:paraId="46BF75E1" w14:textId="6707A4D1" w:rsidR="001B12E6" w:rsidRPr="008877C7" w:rsidRDefault="001B12E6" w:rsidP="004F6FE1">
      <w:pPr>
        <w:pStyle w:val="Akapitzlist"/>
        <w:numPr>
          <w:ilvl w:val="1"/>
          <w:numId w:val="9"/>
        </w:numPr>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BB455B">
        <w:rPr>
          <w:b/>
          <w:color w:val="7030A0"/>
        </w:rPr>
        <w:t xml:space="preserve">Załącznik nr </w:t>
      </w:r>
      <w:r w:rsidR="00054C51" w:rsidRPr="00BB455B">
        <w:rPr>
          <w:b/>
          <w:color w:val="7030A0"/>
        </w:rPr>
        <w:t>4</w:t>
      </w:r>
      <w:r w:rsidRPr="00BB455B">
        <w:rPr>
          <w:b/>
          <w:color w:val="7030A0"/>
        </w:rPr>
        <w:t>.9 do SWZ</w:t>
      </w:r>
      <w:r w:rsidR="008877C7" w:rsidRPr="00BB455B">
        <w:rPr>
          <w:b/>
          <w:color w:val="7030A0"/>
        </w:rPr>
        <w:t>.</w:t>
      </w:r>
    </w:p>
    <w:p w14:paraId="3A1A10B4" w14:textId="55CA095F" w:rsidR="001B12E6" w:rsidRPr="00FE6881" w:rsidRDefault="001B12E6" w:rsidP="00BB455B">
      <w:pPr>
        <w:pStyle w:val="Akapitzlist"/>
        <w:numPr>
          <w:ilvl w:val="0"/>
          <w:numId w:val="9"/>
        </w:numPr>
        <w:spacing w:before="120"/>
        <w:contextualSpacing w:val="0"/>
        <w:jc w:val="both"/>
        <w:rPr>
          <w:bCs/>
          <w:strike/>
        </w:rPr>
      </w:pPr>
      <w:r w:rsidRPr="00FE6881">
        <w:rPr>
          <w:bCs/>
        </w:rPr>
        <w:lastRenderedPageBreak/>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4F6FE1">
      <w:pPr>
        <w:pStyle w:val="Akapitzlist"/>
        <w:numPr>
          <w:ilvl w:val="1"/>
          <w:numId w:val="9"/>
        </w:numPr>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21C03D98" w:rsidR="001B12E6" w:rsidRPr="00057162" w:rsidRDefault="001B12E6" w:rsidP="004F6FE1">
      <w:pPr>
        <w:pStyle w:val="Akapitzlist"/>
        <w:numPr>
          <w:ilvl w:val="1"/>
          <w:numId w:val="9"/>
        </w:numPr>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4F6FE1">
      <w:pPr>
        <w:pStyle w:val="Akapitzlist"/>
        <w:numPr>
          <w:ilvl w:val="1"/>
          <w:numId w:val="9"/>
        </w:numPr>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4F6FE1">
      <w:pPr>
        <w:pStyle w:val="Akapitzlist"/>
        <w:numPr>
          <w:ilvl w:val="1"/>
          <w:numId w:val="9"/>
        </w:numPr>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BB455B">
      <w:pPr>
        <w:pStyle w:val="Akapitzlist"/>
        <w:numPr>
          <w:ilvl w:val="0"/>
          <w:numId w:val="9"/>
        </w:numPr>
        <w:spacing w:before="120"/>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BB455B">
      <w:pPr>
        <w:pStyle w:val="Akapitzlist"/>
        <w:numPr>
          <w:ilvl w:val="0"/>
          <w:numId w:val="9"/>
        </w:numPr>
        <w:spacing w:before="120"/>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204345374"/>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19ED50E8" w14:textId="56112BBE" w:rsidR="00F13DFD" w:rsidRPr="00057162" w:rsidRDefault="006B0420" w:rsidP="00BB455B">
      <w:pPr>
        <w:pStyle w:val="Akapitzlist"/>
        <w:numPr>
          <w:ilvl w:val="0"/>
          <w:numId w:val="5"/>
        </w:numPr>
        <w:spacing w:before="120"/>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w:t>
      </w:r>
      <w:r w:rsidR="00BB455B">
        <w:rPr>
          <w:bCs/>
        </w:rPr>
        <w:t> </w:t>
      </w:r>
      <w:r w:rsidR="00F13DFD" w:rsidRPr="00057162">
        <w:rPr>
          <w:bCs/>
        </w:rPr>
        <w:t>odpowiedzialności za p</w:t>
      </w:r>
      <w:r w:rsidR="000C22F4" w:rsidRPr="00057162">
        <w:rPr>
          <w:bCs/>
        </w:rPr>
        <w:t>rawidłową realizację zamówienia.</w:t>
      </w:r>
    </w:p>
    <w:p w14:paraId="06582117" w14:textId="749CB416" w:rsidR="002F2F73" w:rsidRPr="00BB455B" w:rsidRDefault="006B0420" w:rsidP="00BB455B">
      <w:pPr>
        <w:pStyle w:val="Akapitzlist"/>
        <w:numPr>
          <w:ilvl w:val="0"/>
          <w:numId w:val="5"/>
        </w:numPr>
        <w:spacing w:before="120"/>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BB455B">
        <w:rPr>
          <w:b/>
          <w:color w:val="7030A0"/>
        </w:rPr>
        <w:t xml:space="preserve">Załącznik nr </w:t>
      </w:r>
      <w:r w:rsidR="00054C51" w:rsidRPr="00BB455B">
        <w:rPr>
          <w:b/>
          <w:color w:val="7030A0"/>
        </w:rPr>
        <w:t>4</w:t>
      </w:r>
      <w:r w:rsidR="0078720F" w:rsidRPr="00BB455B">
        <w:rPr>
          <w:b/>
          <w:color w:val="7030A0"/>
        </w:rPr>
        <w:t>.</w:t>
      </w:r>
      <w:r w:rsidR="00287D2F" w:rsidRPr="00BB455B">
        <w:rPr>
          <w:b/>
          <w:color w:val="7030A0"/>
        </w:rPr>
        <w:t>8</w:t>
      </w:r>
      <w:r w:rsidR="00FB0388" w:rsidRPr="00BB455B">
        <w:rPr>
          <w:b/>
          <w:color w:val="7030A0"/>
        </w:rPr>
        <w:t xml:space="preserve"> do SWZ</w:t>
      </w:r>
      <w:r w:rsidR="008877C7">
        <w:rPr>
          <w:b/>
        </w:rPr>
        <w:t>.</w:t>
      </w: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204345375"/>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6DC136F9" w14:textId="77777777" w:rsidR="00E37406" w:rsidRDefault="00E37406" w:rsidP="00E37406">
      <w:pPr>
        <w:pStyle w:val="Akapitzlist"/>
        <w:numPr>
          <w:ilvl w:val="0"/>
          <w:numId w:val="8"/>
        </w:numPr>
        <w:spacing w:before="120" w:line="312" w:lineRule="auto"/>
        <w:contextualSpacing w:val="0"/>
        <w:jc w:val="both"/>
        <w:rPr>
          <w:bCs/>
        </w:rPr>
      </w:pPr>
      <w:r w:rsidRPr="00BB455B">
        <w:rPr>
          <w:bCs/>
        </w:rPr>
        <w:t>Zamawiający odstępuje od żądania wniesienia wadium.</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204345376"/>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057162" w:rsidRDefault="00B17C0B" w:rsidP="00BB455B">
      <w:pPr>
        <w:spacing w:line="312" w:lineRule="auto"/>
        <w:jc w:val="both"/>
        <w:rPr>
          <w:b/>
          <w:sz w:val="24"/>
          <w:szCs w:val="24"/>
        </w:rPr>
      </w:pPr>
      <w:r w:rsidRPr="00057162">
        <w:rPr>
          <w:b/>
          <w:sz w:val="24"/>
          <w:szCs w:val="24"/>
        </w:rPr>
        <w:t>Wymagania ogólne</w:t>
      </w:r>
    </w:p>
    <w:p w14:paraId="1E771D20" w14:textId="34AE34BC" w:rsidR="00EF20B7" w:rsidRDefault="008616AB" w:rsidP="004F6FE1">
      <w:pPr>
        <w:pStyle w:val="Akapitzlist"/>
        <w:numPr>
          <w:ilvl w:val="6"/>
          <w:numId w:val="9"/>
        </w:numPr>
        <w:ind w:left="284" w:hanging="284"/>
        <w:contextualSpacing w:val="0"/>
        <w:jc w:val="both"/>
        <w:rPr>
          <w:bCs/>
        </w:rPr>
      </w:pPr>
      <w:r>
        <w:rPr>
          <w:bCs/>
        </w:rPr>
        <w:t>Wykonawca</w:t>
      </w:r>
      <w:r w:rsidR="00EF20B7" w:rsidRPr="00057162">
        <w:rPr>
          <w:bCs/>
        </w:rPr>
        <w:t xml:space="preserve"> może złożyć jedną ofertę. </w:t>
      </w:r>
    </w:p>
    <w:p w14:paraId="5AA509E6" w14:textId="4358DE82" w:rsidR="00EF20B7" w:rsidRDefault="00EF20B7" w:rsidP="004F6FE1">
      <w:pPr>
        <w:pStyle w:val="Akapitzlist"/>
        <w:numPr>
          <w:ilvl w:val="6"/>
          <w:numId w:val="9"/>
        </w:numPr>
        <w:ind w:left="284" w:hanging="284"/>
        <w:contextualSpacing w:val="0"/>
        <w:jc w:val="both"/>
        <w:rPr>
          <w:bCs/>
        </w:rPr>
      </w:pPr>
      <w:r w:rsidRPr="00457356">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F6FE1">
      <w:pPr>
        <w:pStyle w:val="Akapitzlist"/>
        <w:numPr>
          <w:ilvl w:val="6"/>
          <w:numId w:val="9"/>
        </w:numPr>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F6FE1">
      <w:pPr>
        <w:pStyle w:val="Akapitzlist"/>
        <w:numPr>
          <w:ilvl w:val="6"/>
          <w:numId w:val="9"/>
        </w:numPr>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F6FE1">
      <w:pPr>
        <w:pStyle w:val="Akapitzlist"/>
        <w:numPr>
          <w:ilvl w:val="6"/>
          <w:numId w:val="9"/>
        </w:numPr>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F78CCD4" w14:textId="77777777" w:rsidR="00EF20B7" w:rsidRPr="008616AB" w:rsidRDefault="00EF20B7" w:rsidP="00BB455B">
      <w:pPr>
        <w:spacing w:line="312" w:lineRule="auto"/>
        <w:jc w:val="both"/>
        <w:rPr>
          <w:bCs/>
          <w:sz w:val="2"/>
          <w:szCs w:val="2"/>
        </w:rPr>
      </w:pPr>
    </w:p>
    <w:p w14:paraId="13E09233" w14:textId="16D1821C" w:rsidR="00C85F61" w:rsidRPr="00264C68" w:rsidRDefault="00C85F61" w:rsidP="00BB455B">
      <w:pPr>
        <w:spacing w:line="312" w:lineRule="auto"/>
        <w:jc w:val="both"/>
        <w:rPr>
          <w:b/>
          <w:color w:val="7030A0"/>
          <w:sz w:val="24"/>
          <w:szCs w:val="24"/>
        </w:rPr>
      </w:pPr>
      <w:r w:rsidRPr="00264C68">
        <w:rPr>
          <w:b/>
          <w:color w:val="7030A0"/>
          <w:sz w:val="24"/>
          <w:szCs w:val="24"/>
        </w:rPr>
        <w:t>Zawartość oferty</w:t>
      </w:r>
      <w:r w:rsidR="00702596" w:rsidRPr="00264C68">
        <w:rPr>
          <w:b/>
          <w:color w:val="7030A0"/>
          <w:sz w:val="24"/>
          <w:szCs w:val="24"/>
        </w:rPr>
        <w:t>:</w:t>
      </w:r>
    </w:p>
    <w:p w14:paraId="2955581D" w14:textId="77777777" w:rsidR="00C85F61" w:rsidRPr="00057162" w:rsidRDefault="00C85F61" w:rsidP="00BB455B">
      <w:pPr>
        <w:pStyle w:val="Akapitzlist"/>
        <w:numPr>
          <w:ilvl w:val="0"/>
          <w:numId w:val="9"/>
        </w:numPr>
        <w:spacing w:line="312" w:lineRule="auto"/>
        <w:contextualSpacing w:val="0"/>
        <w:jc w:val="both"/>
        <w:rPr>
          <w:bCs/>
        </w:rPr>
      </w:pPr>
      <w:r w:rsidRPr="00057162">
        <w:rPr>
          <w:bCs/>
        </w:rPr>
        <w:t>Oferta składa się z:</w:t>
      </w:r>
    </w:p>
    <w:p w14:paraId="4A22231B" w14:textId="2633A1CB" w:rsidR="00C85F61" w:rsidRPr="00DF163F" w:rsidRDefault="00C85F61" w:rsidP="004F6FE1">
      <w:pPr>
        <w:pStyle w:val="Akapitzlist"/>
        <w:numPr>
          <w:ilvl w:val="1"/>
          <w:numId w:val="9"/>
        </w:numPr>
        <w:contextualSpacing w:val="0"/>
        <w:jc w:val="both"/>
        <w:rPr>
          <w:bCs/>
        </w:rPr>
      </w:pPr>
      <w:r w:rsidRPr="00057162">
        <w:rPr>
          <w:bCs/>
        </w:rPr>
        <w:lastRenderedPageBreak/>
        <w:t xml:space="preserve">Formularza </w:t>
      </w:r>
      <w:r w:rsidR="00227957">
        <w:rPr>
          <w:bCs/>
        </w:rPr>
        <w:t>O</w:t>
      </w:r>
      <w:r w:rsidRPr="00057162">
        <w:rPr>
          <w:bCs/>
        </w:rPr>
        <w:t>fertowego</w:t>
      </w:r>
      <w:r>
        <w:rPr>
          <w:bCs/>
        </w:rPr>
        <w:t xml:space="preserve"> </w:t>
      </w:r>
      <w:r w:rsidRPr="00DF163F">
        <w:rPr>
          <w:bCs/>
        </w:rPr>
        <w:t xml:space="preserve">stanowiącego </w:t>
      </w:r>
      <w:r w:rsidRPr="00264C68">
        <w:rPr>
          <w:b/>
          <w:color w:val="7030A0"/>
        </w:rPr>
        <w:t>Załącznik nr 2 do 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4F6FE1">
      <w:pPr>
        <w:pStyle w:val="Akapitzlist"/>
        <w:numPr>
          <w:ilvl w:val="1"/>
          <w:numId w:val="9"/>
        </w:numPr>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4F6FE1">
      <w:pPr>
        <w:pStyle w:val="Akapitzlist"/>
        <w:numPr>
          <w:ilvl w:val="1"/>
          <w:numId w:val="9"/>
        </w:numPr>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F6FE1">
      <w:pPr>
        <w:pStyle w:val="Akapitzlist"/>
        <w:numPr>
          <w:ilvl w:val="1"/>
          <w:numId w:val="9"/>
        </w:numPr>
        <w:contextualSpacing w:val="0"/>
        <w:jc w:val="both"/>
        <w:rPr>
          <w:bCs/>
          <w:i/>
          <w:iCs/>
          <w:color w:val="FF0000"/>
        </w:rPr>
      </w:pPr>
      <w:r w:rsidRPr="00057162">
        <w:rPr>
          <w:bCs/>
        </w:rPr>
        <w:t xml:space="preserve">Pełnomocnictwa do podpisania oferty (w przypadku posługiwania się </w:t>
      </w:r>
      <w:bookmarkStart w:id="45" w:name="_Hlk148444017"/>
      <w:r w:rsidR="00F13948">
        <w:rPr>
          <w:bCs/>
        </w:rPr>
        <w:t>pełnomocnikiem);</w:t>
      </w:r>
    </w:p>
    <w:bookmarkEnd w:id="45"/>
    <w:p w14:paraId="5E53EC5B" w14:textId="75D4C732" w:rsidR="00C85F61" w:rsidRPr="00A32244" w:rsidRDefault="00C85F61" w:rsidP="00BB455B">
      <w:pPr>
        <w:pStyle w:val="Akapitzlist"/>
        <w:numPr>
          <w:ilvl w:val="0"/>
          <w:numId w:val="9"/>
        </w:numPr>
        <w:spacing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4F6FE1">
      <w:pPr>
        <w:pStyle w:val="Akapitzlist"/>
        <w:numPr>
          <w:ilvl w:val="1"/>
          <w:numId w:val="9"/>
        </w:numPr>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4F6FE1">
      <w:pPr>
        <w:pStyle w:val="Akapitzlist"/>
        <w:numPr>
          <w:ilvl w:val="1"/>
          <w:numId w:val="9"/>
        </w:numPr>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4F6FE1">
      <w:pPr>
        <w:pStyle w:val="Akapitzlist"/>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4F6FE1">
      <w:pPr>
        <w:pStyle w:val="Akapitzlist"/>
        <w:numPr>
          <w:ilvl w:val="0"/>
          <w:numId w:val="9"/>
        </w:numPr>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BB455B">
      <w:pPr>
        <w:spacing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4F6FE1">
      <w:pPr>
        <w:pStyle w:val="Akapitzlist"/>
        <w:numPr>
          <w:ilvl w:val="0"/>
          <w:numId w:val="9"/>
        </w:numPr>
        <w:contextualSpacing w:val="0"/>
        <w:jc w:val="both"/>
        <w:rPr>
          <w:bCs/>
        </w:rPr>
      </w:pPr>
      <w:bookmarkStart w:id="46"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4F6FE1">
      <w:pPr>
        <w:pStyle w:val="Akapitzlist"/>
        <w:numPr>
          <w:ilvl w:val="0"/>
          <w:numId w:val="9"/>
        </w:numPr>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4F6FE1">
      <w:pPr>
        <w:pStyle w:val="Akapitzlist"/>
        <w:numPr>
          <w:ilvl w:val="0"/>
          <w:numId w:val="9"/>
        </w:numPr>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t>
      </w:r>
      <w:r w:rsidRPr="00895B8E">
        <w:rPr>
          <w:bCs/>
        </w:rPr>
        <w:lastRenderedPageBreak/>
        <w:t xml:space="preserve">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4F6FE1">
      <w:pPr>
        <w:pStyle w:val="Akapitzlist"/>
        <w:numPr>
          <w:ilvl w:val="0"/>
          <w:numId w:val="9"/>
        </w:numPr>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4F6FE1">
      <w:pPr>
        <w:pStyle w:val="Akapitzlist"/>
        <w:numPr>
          <w:ilvl w:val="0"/>
          <w:numId w:val="9"/>
        </w:numPr>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4F6FE1">
      <w:pPr>
        <w:pStyle w:val="Akapitzlist"/>
        <w:numPr>
          <w:ilvl w:val="0"/>
          <w:numId w:val="9"/>
        </w:numPr>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6"/>
    </w:p>
    <w:p w14:paraId="18BF519C" w14:textId="77777777" w:rsidR="00D009F4" w:rsidRPr="00435C7C" w:rsidRDefault="00D009F4" w:rsidP="00BB455B">
      <w:pPr>
        <w:spacing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4F6FE1">
      <w:pPr>
        <w:pStyle w:val="Akapitzlist"/>
        <w:numPr>
          <w:ilvl w:val="0"/>
          <w:numId w:val="9"/>
        </w:numPr>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4F6FE1">
      <w:pPr>
        <w:pStyle w:val="Akapitzlist"/>
        <w:numPr>
          <w:ilvl w:val="0"/>
          <w:numId w:val="9"/>
        </w:numPr>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204345377"/>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8"/>
      <w:bookmarkEnd w:id="49"/>
      <w:bookmarkEnd w:id="50"/>
    </w:p>
    <w:p w14:paraId="664A39EA" w14:textId="0749AD9E" w:rsidR="005A060C" w:rsidRPr="00F94DFE" w:rsidRDefault="00F13DFD" w:rsidP="004F6FE1">
      <w:pPr>
        <w:pStyle w:val="Akapitzlist"/>
        <w:numPr>
          <w:ilvl w:val="0"/>
          <w:numId w:val="10"/>
        </w:numPr>
        <w:contextualSpacing w:val="0"/>
        <w:jc w:val="both"/>
        <w:rPr>
          <w:bCs/>
          <w:strike/>
        </w:rPr>
      </w:pPr>
      <w:r w:rsidRPr="008C3210">
        <w:rPr>
          <w:bCs/>
        </w:rPr>
        <w:t xml:space="preserve">Otwarcie ofert </w:t>
      </w:r>
      <w:r w:rsidR="00BD1FDA" w:rsidRPr="008C3210">
        <w:rPr>
          <w:bCs/>
        </w:rPr>
        <w:t>nie jest jawne</w:t>
      </w:r>
      <w:r w:rsidR="00F94DFE">
        <w:rPr>
          <w:bCs/>
        </w:rPr>
        <w:t>.</w:t>
      </w:r>
    </w:p>
    <w:p w14:paraId="078608A6" w14:textId="3C28721A" w:rsidR="007C36FB" w:rsidRPr="00BB455B" w:rsidRDefault="007C36FB" w:rsidP="004F6FE1">
      <w:pPr>
        <w:pStyle w:val="Akapitzlist"/>
        <w:numPr>
          <w:ilvl w:val="0"/>
          <w:numId w:val="10"/>
        </w:numPr>
        <w:contextualSpacing w:val="0"/>
        <w:jc w:val="both"/>
        <w:rPr>
          <w:b/>
        </w:rPr>
      </w:pPr>
      <w:r w:rsidRPr="00BB455B">
        <w:rPr>
          <w:b/>
          <w:bCs/>
        </w:rPr>
        <w:t>Składanie i otwarcie ofert następuje</w:t>
      </w:r>
      <w:r w:rsidR="00F94DFE" w:rsidRPr="00BB455B">
        <w:rPr>
          <w:b/>
          <w:bCs/>
        </w:rPr>
        <w:t xml:space="preserve"> </w:t>
      </w:r>
      <w:r w:rsidR="00F94DFE" w:rsidRPr="00DF149E">
        <w:rPr>
          <w:b/>
          <w:bCs/>
          <w:color w:val="7030A0"/>
        </w:rPr>
        <w:t>w</w:t>
      </w:r>
      <w:r w:rsidRPr="00DF149E">
        <w:rPr>
          <w:b/>
          <w:bCs/>
          <w:color w:val="7030A0"/>
        </w:rPr>
        <w:t xml:space="preserve"> terminach wskazanych w EFO</w:t>
      </w:r>
      <w:r w:rsidRPr="00BB455B">
        <w:rPr>
          <w:b/>
          <w:bCs/>
        </w:rPr>
        <w:t>.</w:t>
      </w:r>
    </w:p>
    <w:p w14:paraId="452A0251" w14:textId="36FF9F10" w:rsidR="00F13DFD" w:rsidRPr="007C36FB" w:rsidRDefault="00FB5DEC" w:rsidP="004F6FE1">
      <w:pPr>
        <w:pStyle w:val="Akapitzlist"/>
        <w:numPr>
          <w:ilvl w:val="0"/>
          <w:numId w:val="10"/>
        </w:numPr>
        <w:contextualSpacing w:val="0"/>
        <w:jc w:val="both"/>
        <w:rPr>
          <w:bCs/>
        </w:rPr>
      </w:pPr>
      <w:r w:rsidRPr="007C36FB">
        <w:rPr>
          <w:bCs/>
        </w:rPr>
        <w:t>Do składania i otwarcia o</w:t>
      </w:r>
      <w:r w:rsidR="00A37A89" w:rsidRPr="007C36FB">
        <w:rPr>
          <w:bCs/>
        </w:rPr>
        <w:t xml:space="preserve">fert używany jest </w:t>
      </w:r>
      <w:r w:rsidR="00F13DFD" w:rsidRPr="007C36FB">
        <w:rPr>
          <w:bCs/>
        </w:rPr>
        <w:t>portal EFO.</w:t>
      </w:r>
      <w:r w:rsidR="007C36FB" w:rsidRPr="007C36FB">
        <w:rPr>
          <w:bCs/>
        </w:rPr>
        <w:t xml:space="preserve"> </w:t>
      </w:r>
    </w:p>
    <w:p w14:paraId="565BD0DE" w14:textId="07BB5557" w:rsidR="006E60E3" w:rsidRPr="007C36FB" w:rsidRDefault="006E60E3" w:rsidP="004F6FE1">
      <w:pPr>
        <w:pStyle w:val="Akapitzlist"/>
        <w:numPr>
          <w:ilvl w:val="0"/>
          <w:numId w:val="10"/>
        </w:numPr>
        <w:contextualSpacing w:val="0"/>
        <w:jc w:val="both"/>
      </w:pPr>
      <w:bookmarkStart w:id="51" w:name="_Hlk66272020"/>
      <w:r w:rsidRPr="005F2D16">
        <w:t xml:space="preserve">Aukcja elektroniczna rozpocznie się </w:t>
      </w:r>
      <w:r w:rsidR="00B47581">
        <w:t xml:space="preserve">w terminie wyznaczonym w zaproszeniu do aukcji, które użytkownik otrzyma niezwłocznie po upływie terminu </w:t>
      </w:r>
      <w:r w:rsidR="00B47581" w:rsidRPr="007C36FB">
        <w:t>otwarcia ofert</w:t>
      </w:r>
      <w:r w:rsidR="00657B07" w:rsidRPr="007C36FB">
        <w:t>.</w:t>
      </w:r>
      <w:r w:rsidR="001208F9" w:rsidRPr="007C36FB">
        <w:t xml:space="preserve"> Szczegóły dotyczące aukcji elektronicznej określone zostały w Części XVII SWZ. </w:t>
      </w:r>
    </w:p>
    <w:p w14:paraId="7F9142EB" w14:textId="76AE3678" w:rsidR="004B64BD" w:rsidRPr="000A77EF" w:rsidRDefault="004B64BD" w:rsidP="004F6FE1">
      <w:pPr>
        <w:pStyle w:val="Ustp"/>
        <w:numPr>
          <w:ilvl w:val="0"/>
          <w:numId w:val="10"/>
        </w:numPr>
        <w:spacing w:before="0" w:line="240" w:lineRule="auto"/>
        <w:rPr>
          <w:strike/>
        </w:rPr>
      </w:pPr>
      <w:r w:rsidRPr="0059217D">
        <w:t xml:space="preserve">Informacja o złożonych ofertach zostanie opublikowana w Profilu Nabywcy niezwłocznie po przeprowadzeniu aukcji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7DCDBB30" w:rsidR="000A77EF" w:rsidRDefault="000A77EF" w:rsidP="004F6FE1">
      <w:pPr>
        <w:pStyle w:val="Akapitzlist"/>
        <w:numPr>
          <w:ilvl w:val="0"/>
          <w:numId w:val="10"/>
        </w:numPr>
        <w:contextualSpacing w:val="0"/>
        <w:jc w:val="both"/>
        <w:rPr>
          <w:bCs/>
        </w:rPr>
      </w:pPr>
      <w:r>
        <w:rPr>
          <w:bCs/>
        </w:rPr>
        <w:t>Wykonawca</w:t>
      </w:r>
      <w:r w:rsidRPr="00057162">
        <w:rPr>
          <w:bCs/>
        </w:rPr>
        <w:t xml:space="preserve"> pozostaje związany złożoną ofertą do dnia </w:t>
      </w:r>
      <w:r w:rsidR="00EA4F76" w:rsidRPr="00EA4F76">
        <w:rPr>
          <w:b/>
          <w:color w:val="7030A0"/>
        </w:rPr>
        <w:t>07.12.2025r.</w:t>
      </w:r>
      <w:r w:rsidRPr="00EA4F76">
        <w:rPr>
          <w:bCs/>
          <w:color w:val="7030A0"/>
        </w:rPr>
        <w:t xml:space="preserve"> </w:t>
      </w:r>
      <w:r w:rsidRPr="00057162">
        <w:rPr>
          <w:bCs/>
        </w:rPr>
        <w:t>Pierwszym dniem terminu jest dzień, w którym upływa termin składania ofert.</w:t>
      </w:r>
      <w:r>
        <w:rPr>
          <w:bCs/>
        </w:rPr>
        <w:t xml:space="preserve"> </w:t>
      </w:r>
    </w:p>
    <w:p w14:paraId="64288A6D" w14:textId="77777777" w:rsidR="004F6FE1" w:rsidRPr="004F6FE1" w:rsidRDefault="004F6FE1" w:rsidP="004F6FE1">
      <w:pPr>
        <w:pStyle w:val="Akapitzlist"/>
        <w:ind w:left="360"/>
        <w:contextualSpacing w:val="0"/>
        <w:jc w:val="both"/>
        <w:rPr>
          <w:bCs/>
          <w:sz w:val="10"/>
          <w:szCs w:val="10"/>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204345378"/>
      <w:bookmarkStart w:id="55" w:name="_Hlk106710689"/>
      <w:bookmarkEnd w:id="5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2"/>
      <w:bookmarkEnd w:id="53"/>
      <w:bookmarkEnd w:id="54"/>
    </w:p>
    <w:p w14:paraId="6B7ACA3F" w14:textId="3FFC2E5A" w:rsidR="00E95CD8" w:rsidRPr="00057162" w:rsidRDefault="00E71D4C" w:rsidP="004F6FE1">
      <w:pPr>
        <w:pStyle w:val="Akapitzlist"/>
        <w:numPr>
          <w:ilvl w:val="0"/>
          <w:numId w:val="11"/>
        </w:numPr>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4F6FE1">
      <w:pPr>
        <w:pStyle w:val="Akapitzlist"/>
        <w:numPr>
          <w:ilvl w:val="0"/>
          <w:numId w:val="11"/>
        </w:numPr>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4F6FE1">
      <w:pPr>
        <w:pStyle w:val="Akapitzlist"/>
        <w:numPr>
          <w:ilvl w:val="0"/>
          <w:numId w:val="11"/>
        </w:numPr>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4F6FE1">
      <w:pPr>
        <w:pStyle w:val="Akapitzlist"/>
        <w:numPr>
          <w:ilvl w:val="0"/>
          <w:numId w:val="11"/>
        </w:numPr>
        <w:contextualSpacing w:val="0"/>
        <w:jc w:val="both"/>
        <w:rPr>
          <w:bCs/>
        </w:rPr>
      </w:pPr>
      <w:r w:rsidRPr="00057162">
        <w:rPr>
          <w:bCs/>
        </w:rPr>
        <w:lastRenderedPageBreak/>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4F6FE1">
      <w:pPr>
        <w:pStyle w:val="Akapitzlist"/>
        <w:numPr>
          <w:ilvl w:val="0"/>
          <w:numId w:val="11"/>
        </w:numPr>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204345379"/>
      <w:bookmarkEnd w:id="5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057162" w:rsidRDefault="008616AB" w:rsidP="00493D7D">
      <w:pPr>
        <w:pStyle w:val="Akapitzlist"/>
        <w:numPr>
          <w:ilvl w:val="0"/>
          <w:numId w:val="12"/>
        </w:numPr>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493D7D">
      <w:pPr>
        <w:pStyle w:val="Akapitzlist"/>
        <w:numPr>
          <w:ilvl w:val="0"/>
          <w:numId w:val="12"/>
        </w:numPr>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493D7D">
      <w:pPr>
        <w:pStyle w:val="Akapitzlist"/>
        <w:numPr>
          <w:ilvl w:val="0"/>
          <w:numId w:val="12"/>
        </w:numPr>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493D7D">
      <w:pPr>
        <w:pStyle w:val="Akapitzlist"/>
        <w:numPr>
          <w:ilvl w:val="0"/>
          <w:numId w:val="12"/>
        </w:numPr>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493D7D">
      <w:pPr>
        <w:pStyle w:val="Akapitzlist"/>
        <w:numPr>
          <w:ilvl w:val="0"/>
          <w:numId w:val="12"/>
        </w:numPr>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4F6FE1">
      <w:pPr>
        <w:pStyle w:val="Akapitzlist"/>
        <w:numPr>
          <w:ilvl w:val="1"/>
          <w:numId w:val="12"/>
        </w:numPr>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4F6FE1">
      <w:pPr>
        <w:pStyle w:val="Akapitzlist"/>
        <w:numPr>
          <w:ilvl w:val="1"/>
          <w:numId w:val="12"/>
        </w:numPr>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4F6FE1">
      <w:pPr>
        <w:pStyle w:val="Akapitzlist"/>
        <w:numPr>
          <w:ilvl w:val="1"/>
          <w:numId w:val="12"/>
        </w:numPr>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4F6FE1">
      <w:pPr>
        <w:pStyle w:val="Akapitzlist"/>
        <w:numPr>
          <w:ilvl w:val="1"/>
          <w:numId w:val="12"/>
        </w:numPr>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DF149E">
      <w:pPr>
        <w:spacing w:before="120"/>
        <w:ind w:left="360"/>
        <w:jc w:val="both"/>
        <w:rPr>
          <w:bCs/>
          <w:sz w:val="24"/>
          <w:szCs w:val="24"/>
        </w:rPr>
      </w:pPr>
      <w:r w:rsidRPr="00412333">
        <w:rPr>
          <w:bCs/>
          <w:sz w:val="24"/>
          <w:szCs w:val="24"/>
        </w:rPr>
        <w:t xml:space="preserve">Wzór informacji stanowi </w:t>
      </w:r>
      <w:r w:rsidRPr="00DF149E">
        <w:rPr>
          <w:b/>
          <w:color w:val="7030A0"/>
          <w:sz w:val="24"/>
          <w:szCs w:val="24"/>
        </w:rPr>
        <w:t xml:space="preserve">Załącznik nr </w:t>
      </w:r>
      <w:r w:rsidR="00054C51" w:rsidRPr="00DF149E">
        <w:rPr>
          <w:b/>
          <w:color w:val="7030A0"/>
          <w:sz w:val="24"/>
          <w:szCs w:val="24"/>
        </w:rPr>
        <w:t>4</w:t>
      </w:r>
      <w:r w:rsidR="0078720F" w:rsidRPr="00DF149E">
        <w:rPr>
          <w:b/>
          <w:color w:val="7030A0"/>
          <w:sz w:val="24"/>
          <w:szCs w:val="24"/>
        </w:rPr>
        <w:t>.</w:t>
      </w:r>
      <w:r w:rsidR="00287D2F" w:rsidRPr="00DF149E">
        <w:rPr>
          <w:b/>
          <w:color w:val="7030A0"/>
          <w:sz w:val="24"/>
          <w:szCs w:val="24"/>
        </w:rPr>
        <w:t>9</w:t>
      </w:r>
      <w:r w:rsidR="0078720F" w:rsidRPr="00DF149E">
        <w:rPr>
          <w:b/>
          <w:color w:val="7030A0"/>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204345380"/>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7E4A399B" w14:textId="52BAA641" w:rsidR="00DF149E" w:rsidRDefault="00DF149E">
      <w:pPr>
        <w:pStyle w:val="Akapitzlist"/>
        <w:numPr>
          <w:ilvl w:val="0"/>
          <w:numId w:val="66"/>
        </w:numPr>
        <w:jc w:val="both"/>
        <w:rPr>
          <w:bCs/>
        </w:rPr>
      </w:pPr>
      <w:r>
        <w:rPr>
          <w:bCs/>
        </w:rPr>
        <w:t>Zamawiający</w:t>
      </w:r>
      <w:r w:rsidRPr="00057162">
        <w:rPr>
          <w:bCs/>
        </w:rPr>
        <w:t xml:space="preserve"> oceni oferty z zastosowaniem następujących kryteriów oceny ofert</w:t>
      </w:r>
      <w:r>
        <w:rPr>
          <w:bCs/>
        </w:rPr>
        <w:t>:</w:t>
      </w:r>
    </w:p>
    <w:p w14:paraId="22739E2B" w14:textId="52D5C40A" w:rsidR="00DF149E" w:rsidRDefault="00DF149E">
      <w:pPr>
        <w:pStyle w:val="Akapitzlist"/>
        <w:numPr>
          <w:ilvl w:val="1"/>
          <w:numId w:val="66"/>
        </w:numPr>
        <w:jc w:val="both"/>
        <w:rPr>
          <w:bCs/>
        </w:rPr>
      </w:pPr>
      <w:r w:rsidRPr="00DF149E">
        <w:rPr>
          <w:bCs/>
        </w:rPr>
        <w:t>najniższa cena (C) - waga 100 %</w:t>
      </w:r>
    </w:p>
    <w:p w14:paraId="670BEE71" w14:textId="5BF26CF1" w:rsidR="003C2C0F" w:rsidRPr="00895B46" w:rsidRDefault="003C2C0F">
      <w:pPr>
        <w:pStyle w:val="Akapitzlist"/>
        <w:numPr>
          <w:ilvl w:val="0"/>
          <w:numId w:val="66"/>
        </w:numPr>
        <w:jc w:val="both"/>
        <w:rPr>
          <w:bCs/>
        </w:rPr>
      </w:pPr>
      <w:r w:rsidRPr="00895B46">
        <w:rPr>
          <w:bCs/>
        </w:rPr>
        <w:t>Za najkorzystniejszą ofertę dla kryterium cena - zostanie uznana oferta Wykonawcy, który zaoferuje najniższą cenę realizacji zadania.</w:t>
      </w: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204345381"/>
      <w:bookmarkStart w:id="65" w:name="_Hlk10662342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2"/>
      <w:bookmarkEnd w:id="63"/>
      <w:bookmarkEnd w:id="64"/>
    </w:p>
    <w:p w14:paraId="298D7C04" w14:textId="714F789C" w:rsidR="00F7726E" w:rsidRPr="00951AAB" w:rsidRDefault="006B0420">
      <w:pPr>
        <w:numPr>
          <w:ilvl w:val="1"/>
          <w:numId w:val="17"/>
        </w:numPr>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63F122E" w14:textId="0D86F6C6" w:rsidR="00261307" w:rsidRPr="00264C68" w:rsidRDefault="00261307">
      <w:pPr>
        <w:numPr>
          <w:ilvl w:val="1"/>
          <w:numId w:val="17"/>
        </w:numPr>
        <w:jc w:val="both"/>
        <w:rPr>
          <w:bCs/>
          <w:strike/>
          <w:color w:val="EE0000"/>
          <w:sz w:val="24"/>
          <w:szCs w:val="24"/>
        </w:rPr>
      </w:pPr>
      <w:r w:rsidRPr="00264C68">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A40DF26" w14:textId="45BD632F" w:rsidR="007C36FB" w:rsidRPr="00264C68" w:rsidRDefault="007C36FB">
      <w:pPr>
        <w:numPr>
          <w:ilvl w:val="1"/>
          <w:numId w:val="17"/>
        </w:numPr>
        <w:jc w:val="both"/>
        <w:rPr>
          <w:bCs/>
          <w:sz w:val="24"/>
          <w:szCs w:val="24"/>
        </w:rPr>
      </w:pPr>
      <w:r w:rsidRPr="00264C68">
        <w:rPr>
          <w:bCs/>
          <w:sz w:val="24"/>
          <w:szCs w:val="24"/>
        </w:rPr>
        <w:t>Zamawiający, w toku aukcji elektronicznej, stosować będzie kryterium zgodnie z zapisami SWZ.</w:t>
      </w:r>
    </w:p>
    <w:p w14:paraId="006E4BB8" w14:textId="02604B5E" w:rsidR="00F7726E" w:rsidRPr="00264C68" w:rsidRDefault="005951D1">
      <w:pPr>
        <w:numPr>
          <w:ilvl w:val="1"/>
          <w:numId w:val="17"/>
        </w:numPr>
        <w:jc w:val="both"/>
        <w:rPr>
          <w:bCs/>
          <w:sz w:val="24"/>
          <w:szCs w:val="24"/>
        </w:rPr>
      </w:pPr>
      <w:r w:rsidRPr="00264C68">
        <w:rPr>
          <w:bCs/>
          <w:sz w:val="24"/>
          <w:szCs w:val="24"/>
        </w:rPr>
        <w:t>Adres</w:t>
      </w:r>
      <w:r w:rsidRPr="00264C68">
        <w:rPr>
          <w:sz w:val="24"/>
          <w:szCs w:val="24"/>
        </w:rPr>
        <w:t xml:space="preserve"> strony internetowej, na której będzie prowadzona aukcja elektroniczna </w:t>
      </w:r>
      <w:r w:rsidRPr="00264C68">
        <w:rPr>
          <w:bCs/>
          <w:sz w:val="24"/>
          <w:szCs w:val="24"/>
        </w:rPr>
        <w:t>będzie podany w zaproszeniu do aukcji.</w:t>
      </w:r>
    </w:p>
    <w:p w14:paraId="7AF7C3B0" w14:textId="4793C0A9" w:rsidR="00074E6E" w:rsidRPr="00264C68" w:rsidRDefault="00074E6E">
      <w:pPr>
        <w:numPr>
          <w:ilvl w:val="1"/>
          <w:numId w:val="17"/>
        </w:numPr>
        <w:jc w:val="both"/>
        <w:rPr>
          <w:bCs/>
          <w:sz w:val="24"/>
          <w:szCs w:val="24"/>
        </w:rPr>
      </w:pPr>
      <w:r w:rsidRPr="00264C68">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38C5AD84" w:rsidR="004E0ADE" w:rsidRPr="000C5BB6" w:rsidRDefault="006E60E3">
      <w:pPr>
        <w:numPr>
          <w:ilvl w:val="1"/>
          <w:numId w:val="17"/>
        </w:numPr>
        <w:jc w:val="both"/>
        <w:rPr>
          <w:sz w:val="24"/>
          <w:szCs w:val="24"/>
        </w:rPr>
      </w:pPr>
      <w:r w:rsidRPr="000C5BB6">
        <w:rPr>
          <w:sz w:val="24"/>
          <w:szCs w:val="24"/>
        </w:rPr>
        <w:t>Powiadomienia o rozpoczęciu aukcji otrzymują</w:t>
      </w:r>
      <w:r w:rsidR="004E0ADE" w:rsidRPr="000C5BB6">
        <w:rPr>
          <w:sz w:val="24"/>
          <w:szCs w:val="24"/>
        </w:rPr>
        <w:t>:</w:t>
      </w:r>
    </w:p>
    <w:p w14:paraId="48B36D03" w14:textId="432025D9" w:rsidR="004E0ADE" w:rsidRPr="000C5BB6" w:rsidRDefault="004E0ADE">
      <w:pPr>
        <w:pStyle w:val="Akapitzlist"/>
        <w:numPr>
          <w:ilvl w:val="6"/>
          <w:numId w:val="17"/>
        </w:numPr>
        <w:spacing w:before="120"/>
        <w:ind w:left="851" w:hanging="284"/>
        <w:jc w:val="both"/>
      </w:pPr>
      <w:r w:rsidRPr="000C5BB6">
        <w:lastRenderedPageBreak/>
        <w:t>w przypadku aukcji angielskiej</w:t>
      </w:r>
      <w:r w:rsidR="006E60E3" w:rsidRPr="000C5BB6">
        <w:t xml:space="preserve"> tylko osoby wpisane w Formularzu </w:t>
      </w:r>
      <w:r w:rsidR="00DD4075" w:rsidRPr="000C5BB6">
        <w:t>O</w:t>
      </w:r>
      <w:r w:rsidR="006E60E3" w:rsidRPr="000C5BB6">
        <w:t>fertowym w polu „Osoby prowadzące postępowanie” jaki i „Osoby upoważnione do składania ofert w</w:t>
      </w:r>
      <w:r w:rsidR="00D40A5D">
        <w:t> </w:t>
      </w:r>
      <w:r w:rsidR="006E60E3" w:rsidRPr="000C5BB6">
        <w:t>aukcji”</w:t>
      </w:r>
      <w:r w:rsidRPr="000C5BB6">
        <w:t>;</w:t>
      </w:r>
    </w:p>
    <w:p w14:paraId="25685F18" w14:textId="79642AEE" w:rsidR="00755CD0" w:rsidRPr="00264C68" w:rsidRDefault="00755CD0">
      <w:pPr>
        <w:pStyle w:val="Akapitzlist"/>
        <w:numPr>
          <w:ilvl w:val="6"/>
          <w:numId w:val="17"/>
        </w:numPr>
        <w:spacing w:before="120"/>
        <w:ind w:left="851" w:hanging="284"/>
        <w:jc w:val="both"/>
      </w:pPr>
      <w:r w:rsidRPr="00264C68">
        <w:t xml:space="preserve">w przypadku aukcji japońskiej </w:t>
      </w:r>
      <w:r w:rsidR="007C36FB" w:rsidRPr="00264C68">
        <w:t xml:space="preserve">albo holenderskiej </w:t>
      </w:r>
      <w:r w:rsidRPr="00264C68">
        <w:t>w postępowaniu innym niż na zawarcie umowy wykonawczej – powiadomienie wraz z tymczasowym loginem i</w:t>
      </w:r>
      <w:r w:rsidR="00264C68">
        <w:t> </w:t>
      </w:r>
      <w:r w:rsidRPr="00264C68">
        <w:t>hasłem jest wysyłane do osób ujętych na liście „Osoby upoważnione do składania ofert w aukcji”. Natomiast do osób ujętych w polu „Osoba prowadząca postępowanie” jest wysyłane powiadomienie o terminie aukcji bez informacji o tymczasowym login</w:t>
      </w:r>
      <w:r w:rsidR="007C36FB" w:rsidRPr="00264C68">
        <w:t>i</w:t>
      </w:r>
      <w:r w:rsidRPr="00264C68">
        <w:t>e.</w:t>
      </w:r>
    </w:p>
    <w:p w14:paraId="787EC262" w14:textId="418664AB" w:rsidR="004E0ADE" w:rsidRPr="00264C68" w:rsidRDefault="006E60E3">
      <w:pPr>
        <w:numPr>
          <w:ilvl w:val="1"/>
          <w:numId w:val="17"/>
        </w:numPr>
        <w:spacing w:before="120"/>
        <w:jc w:val="both"/>
        <w:rPr>
          <w:sz w:val="24"/>
          <w:szCs w:val="24"/>
        </w:rPr>
      </w:pPr>
      <w:r w:rsidRPr="00264C68">
        <w:rPr>
          <w:sz w:val="24"/>
          <w:szCs w:val="24"/>
        </w:rPr>
        <w:t xml:space="preserve">Nie ma konieczności </w:t>
      </w:r>
      <w:r w:rsidR="00C24FED" w:rsidRPr="00264C68">
        <w:rPr>
          <w:sz w:val="24"/>
          <w:szCs w:val="24"/>
        </w:rPr>
        <w:t xml:space="preserve">indywidualnego </w:t>
      </w:r>
      <w:r w:rsidRPr="00264C68">
        <w:rPr>
          <w:sz w:val="24"/>
          <w:szCs w:val="24"/>
        </w:rPr>
        <w:t>zakładania kont</w:t>
      </w:r>
      <w:r w:rsidR="00C24FED" w:rsidRPr="00264C68">
        <w:rPr>
          <w:sz w:val="24"/>
          <w:szCs w:val="24"/>
        </w:rPr>
        <w:t>a użytkownika</w:t>
      </w:r>
      <w:r w:rsidRPr="00264C68">
        <w:rPr>
          <w:sz w:val="24"/>
          <w:szCs w:val="24"/>
        </w:rPr>
        <w:t xml:space="preserve"> w systemie aukcyjnym przed rozpoczęciem aukcji</w:t>
      </w:r>
      <w:r w:rsidR="004E0ADE" w:rsidRPr="00264C68">
        <w:rPr>
          <w:sz w:val="24"/>
          <w:szCs w:val="24"/>
        </w:rPr>
        <w:t>:</w:t>
      </w:r>
    </w:p>
    <w:p w14:paraId="2DB14789" w14:textId="77777777" w:rsidR="004E0ADE" w:rsidRPr="00264C68" w:rsidRDefault="004E0ADE">
      <w:pPr>
        <w:pStyle w:val="Akapitzlist"/>
        <w:numPr>
          <w:ilvl w:val="6"/>
          <w:numId w:val="17"/>
        </w:numPr>
        <w:spacing w:before="120"/>
        <w:ind w:left="851" w:hanging="284"/>
        <w:jc w:val="both"/>
      </w:pPr>
      <w:r w:rsidRPr="00264C68">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264C68">
        <w:noBreakHyphen/>
        <w:t>mail, to konto uczestnika zostanie utworzone tylko jedno i odpowiednio zostanie tylko raz wysłane jedno powiadomienie o utworzeniu konta użytkownika Portalu LAIN3;</w:t>
      </w:r>
    </w:p>
    <w:p w14:paraId="2A693725" w14:textId="2418EE23" w:rsidR="004E0ADE" w:rsidRPr="00264C68" w:rsidRDefault="004E0ADE">
      <w:pPr>
        <w:pStyle w:val="Akapitzlist"/>
        <w:numPr>
          <w:ilvl w:val="6"/>
          <w:numId w:val="17"/>
        </w:numPr>
        <w:spacing w:before="120"/>
        <w:ind w:left="851" w:hanging="284"/>
        <w:jc w:val="both"/>
      </w:pPr>
      <w:r w:rsidRPr="00264C68">
        <w:t xml:space="preserve">w przypadku aukcji japońskiej </w:t>
      </w:r>
      <w:r w:rsidR="007A02F2" w:rsidRPr="00264C68">
        <w:t xml:space="preserve">i holenderskiej </w:t>
      </w:r>
      <w:r w:rsidRPr="00264C68">
        <w:t>tworzone jest "tymczasowe" konto dedykowane dla aukcji z konkretnego postępowania. Konto jest wysyłane tylko do osób ujętych na liście „Osoby upoważnione do składania ofert w aukcji”.</w:t>
      </w:r>
    </w:p>
    <w:p w14:paraId="27015C80" w14:textId="4B9D96B1" w:rsidR="004E0ADE" w:rsidRPr="000C5BB6" w:rsidRDefault="004E0ADE">
      <w:pPr>
        <w:pStyle w:val="Akapitzlist"/>
        <w:numPr>
          <w:ilvl w:val="1"/>
          <w:numId w:val="17"/>
        </w:numPr>
        <w:spacing w:before="120"/>
        <w:jc w:val="both"/>
      </w:pPr>
      <w:r w:rsidRPr="00264C68">
        <w:t>Jeśli aukcja zostanie unieważniona, to powtórzona aukcja nie odbywa się na dedykowanych loginach tymczasowych, ale na zwykłych loginach i powiadomienie o</w:t>
      </w:r>
      <w:r w:rsidR="00264C68">
        <w:t> </w:t>
      </w:r>
      <w:r w:rsidRPr="00264C68">
        <w:t>ogłoszeniu powtórzonej aukcji jest wysyłane zarówno do osoby wprowadzonej w polu „Osoba prowadząca postępowanie”, jak również do osób</w:t>
      </w:r>
      <w:r w:rsidRPr="000C5BB6">
        <w:t xml:space="preserve"> ujętych na liście „Osoby upoważnione do składania ofert w aukcji”.</w:t>
      </w:r>
    </w:p>
    <w:p w14:paraId="4C1D2F22" w14:textId="752F0477" w:rsidR="006E60E3" w:rsidRPr="000C5BB6" w:rsidRDefault="008616AB">
      <w:pPr>
        <w:pStyle w:val="Akapitzlist"/>
        <w:numPr>
          <w:ilvl w:val="1"/>
          <w:numId w:val="17"/>
        </w:numPr>
        <w:spacing w:before="120"/>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w:t>
      </w:r>
      <w:r w:rsidR="00D40A5D">
        <w:t> </w:t>
      </w:r>
      <w:r w:rsidR="006E60E3" w:rsidRPr="000C5BB6">
        <w:t xml:space="preserve">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38EA65D2" w:rsidR="006E60E3" w:rsidRPr="000C5BB6" w:rsidRDefault="006E60E3">
      <w:pPr>
        <w:numPr>
          <w:ilvl w:val="1"/>
          <w:numId w:val="17"/>
        </w:numPr>
        <w:spacing w:before="120"/>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w:t>
      </w:r>
      <w:r w:rsidR="00D40A5D">
        <w:rPr>
          <w:sz w:val="24"/>
          <w:szCs w:val="24"/>
        </w:rPr>
        <w:t>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pPr>
        <w:numPr>
          <w:ilvl w:val="1"/>
          <w:numId w:val="17"/>
        </w:numPr>
        <w:spacing w:before="120"/>
        <w:jc w:val="both"/>
        <w:rPr>
          <w:sz w:val="24"/>
          <w:szCs w:val="24"/>
        </w:rPr>
      </w:pPr>
      <w:r w:rsidRPr="000C5BB6">
        <w:rPr>
          <w:sz w:val="24"/>
          <w:szCs w:val="24"/>
        </w:rPr>
        <w:t>Wymagania sprzętowe:</w:t>
      </w:r>
    </w:p>
    <w:p w14:paraId="10FB931F" w14:textId="51197252" w:rsidR="00C24FED" w:rsidRPr="000C5BB6" w:rsidRDefault="00C24FED" w:rsidP="00DF149E">
      <w:pPr>
        <w:pStyle w:val="Akapitzlist"/>
        <w:autoSpaceDE w:val="0"/>
        <w:autoSpaceDN w:val="0"/>
        <w:adjustRightInd w:val="0"/>
        <w:spacing w:after="138"/>
        <w:ind w:left="851" w:hanging="284"/>
        <w:jc w:val="both"/>
      </w:pPr>
      <w:r w:rsidRPr="000C5BB6">
        <w:t xml:space="preserve">a) korzystanie z szerokopasmowego łącza internetowego, </w:t>
      </w:r>
    </w:p>
    <w:p w14:paraId="1E47D578" w14:textId="77777777" w:rsidR="00C24FED" w:rsidRPr="000C5BB6" w:rsidRDefault="00C24FED" w:rsidP="00DF149E">
      <w:pPr>
        <w:pStyle w:val="Akapitzlist"/>
        <w:autoSpaceDE w:val="0"/>
        <w:autoSpaceDN w:val="0"/>
        <w:adjustRightInd w:val="0"/>
        <w:spacing w:after="138"/>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DF149E">
      <w:pPr>
        <w:pStyle w:val="Akapitzlist"/>
        <w:autoSpaceDE w:val="0"/>
        <w:autoSpaceDN w:val="0"/>
        <w:adjustRightInd w:val="0"/>
        <w:spacing w:after="138"/>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DF149E">
      <w:pPr>
        <w:pStyle w:val="Akapitzlist"/>
        <w:autoSpaceDE w:val="0"/>
        <w:autoSpaceDN w:val="0"/>
        <w:adjustRightInd w:val="0"/>
        <w:spacing w:after="138"/>
        <w:ind w:left="851" w:hanging="284"/>
        <w:jc w:val="both"/>
      </w:pPr>
      <w:r w:rsidRPr="000C5BB6">
        <w:t xml:space="preserve">d) włączenie obsługi JavaScript w wykorzystywanej przeglądarce internetowej, </w:t>
      </w:r>
    </w:p>
    <w:p w14:paraId="6DA00A4E" w14:textId="1734D6A5" w:rsidR="00C24FED" w:rsidRPr="000C5BB6" w:rsidRDefault="00C24FED" w:rsidP="00DF149E">
      <w:pPr>
        <w:pStyle w:val="Akapitzlist"/>
        <w:autoSpaceDE w:val="0"/>
        <w:autoSpaceDN w:val="0"/>
        <w:adjustRightInd w:val="0"/>
        <w:spacing w:after="138"/>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13CD86EC" w14:textId="77777777" w:rsidR="00FA1F0C" w:rsidRPr="00264C68" w:rsidRDefault="00FA1F0C">
      <w:pPr>
        <w:numPr>
          <w:ilvl w:val="1"/>
          <w:numId w:val="17"/>
        </w:numPr>
        <w:jc w:val="both"/>
        <w:rPr>
          <w:sz w:val="24"/>
          <w:szCs w:val="24"/>
        </w:rPr>
      </w:pPr>
      <w:r w:rsidRPr="00264C68">
        <w:rPr>
          <w:bCs/>
          <w:sz w:val="24"/>
          <w:szCs w:val="24"/>
        </w:rPr>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w:t>
      </w:r>
      <w:r w:rsidRPr="00264C68">
        <w:rPr>
          <w:bCs/>
          <w:sz w:val="24"/>
          <w:szCs w:val="24"/>
        </w:rPr>
        <w:lastRenderedPageBreak/>
        <w:t>potwierdzenia, – aby ustalić ceny ofert następnych wykonawców. Licytacja zakończy się w momencie, gdy:</w:t>
      </w:r>
    </w:p>
    <w:p w14:paraId="4EBDD577" w14:textId="77777777" w:rsidR="00FA1F0C" w:rsidRPr="00264C68" w:rsidRDefault="00FA1F0C">
      <w:pPr>
        <w:pStyle w:val="Akapitzlist"/>
        <w:numPr>
          <w:ilvl w:val="0"/>
          <w:numId w:val="70"/>
        </w:numPr>
        <w:jc w:val="both"/>
      </w:pPr>
      <w:r w:rsidRPr="00264C68">
        <w:t>wszyscy Wykonawcy potwierdzą cenę proponowaną przez system aukcyjny ( po potwierdzeniu ceny przez ostatniego Wykonawcę), lub</w:t>
      </w:r>
    </w:p>
    <w:p w14:paraId="63B305E1" w14:textId="77777777" w:rsidR="00FA1F0C" w:rsidRPr="00264C68" w:rsidRDefault="00FA1F0C">
      <w:pPr>
        <w:pStyle w:val="Akapitzlist"/>
        <w:numPr>
          <w:ilvl w:val="0"/>
          <w:numId w:val="70"/>
        </w:numPr>
        <w:jc w:val="both"/>
      </w:pPr>
      <w:r w:rsidRPr="00264C68">
        <w:t>nie wszyscy Wykonawcy potwierdzą cenę proponowaną przez system aukcyjny, jeśli proponowana przez system nowa cena będzie równa lub wyższa niż najwyższa cena zaoferowana przez uczestników w złożonej ofercie pierwotnej (przed aukcją), lub</w:t>
      </w:r>
    </w:p>
    <w:p w14:paraId="65F565CC" w14:textId="77777777" w:rsidR="00FA1F0C" w:rsidRPr="00264C68" w:rsidRDefault="00FA1F0C">
      <w:pPr>
        <w:pStyle w:val="Akapitzlist"/>
        <w:numPr>
          <w:ilvl w:val="0"/>
          <w:numId w:val="70"/>
        </w:numPr>
        <w:jc w:val="both"/>
      </w:pPr>
      <w:r w:rsidRPr="00264C68">
        <w:t>cena wywoławcza osiągnie maksymalny poziom wyznaczony przez system aukcyjny.</w:t>
      </w:r>
    </w:p>
    <w:p w14:paraId="124F33E1" w14:textId="7B49A42C" w:rsidR="00FA1F0C" w:rsidRPr="00264C68" w:rsidRDefault="00FA1F0C" w:rsidP="00965141">
      <w:pPr>
        <w:spacing w:before="120"/>
        <w:ind w:left="567"/>
        <w:jc w:val="both"/>
        <w:rPr>
          <w:bCs/>
          <w:sz w:val="24"/>
          <w:szCs w:val="24"/>
        </w:rPr>
      </w:pPr>
      <w:r w:rsidRPr="00264C68">
        <w:rPr>
          <w:bCs/>
          <w:sz w:val="24"/>
          <w:szCs w:val="24"/>
        </w:rPr>
        <w:t>Uczestnik aukcji może zalogować się w dowolnym momencie w czasie trwania aukcji i</w:t>
      </w:r>
      <w:r w:rsidR="00D40A5D">
        <w:t> </w:t>
      </w:r>
      <w:r w:rsidRPr="00264C68">
        <w:rPr>
          <w:bCs/>
          <w:sz w:val="24"/>
          <w:szCs w:val="24"/>
        </w:rPr>
        <w:t>zaakceptować aktualnie wyświetloną kwotę oferty</w:t>
      </w:r>
    </w:p>
    <w:p w14:paraId="44E80325" w14:textId="2F0E105A" w:rsidR="00FA1F0C" w:rsidRPr="00264C68" w:rsidRDefault="00FA1F0C" w:rsidP="00965141">
      <w:pPr>
        <w:spacing w:before="120"/>
        <w:ind w:left="567"/>
        <w:jc w:val="both"/>
        <w:rPr>
          <w:bCs/>
          <w:sz w:val="24"/>
          <w:szCs w:val="24"/>
        </w:rPr>
      </w:pPr>
      <w:r w:rsidRPr="00264C68">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57E2A6BC" w14:textId="77777777" w:rsidR="00F07F39" w:rsidRPr="00264C68" w:rsidRDefault="00F07F39">
      <w:pPr>
        <w:pStyle w:val="Akapitzlist"/>
        <w:numPr>
          <w:ilvl w:val="1"/>
          <w:numId w:val="17"/>
        </w:numPr>
        <w:spacing w:before="120"/>
        <w:ind w:left="499" w:hanging="357"/>
        <w:jc w:val="both"/>
        <w:rPr>
          <w:bCs/>
        </w:rPr>
      </w:pPr>
      <w:bookmarkStart w:id="66" w:name="_Hlk68869954"/>
      <w:bookmarkStart w:id="67" w:name="_Hlk96508933"/>
      <w:r w:rsidRPr="00264C68">
        <w:rPr>
          <w:bCs/>
        </w:rPr>
        <w:t>Jeżeli aukcja będzie przeprowadzona na zasadach aukcji japońskiej to:</w:t>
      </w:r>
    </w:p>
    <w:p w14:paraId="2D235CFB" w14:textId="77777777" w:rsidR="00F07F39" w:rsidRDefault="00F07F39">
      <w:pPr>
        <w:pStyle w:val="Akapitzlist"/>
        <w:numPr>
          <w:ilvl w:val="0"/>
          <w:numId w:val="71"/>
        </w:numPr>
        <w:spacing w:before="120"/>
        <w:jc w:val="both"/>
        <w:rPr>
          <w:bCs/>
        </w:rPr>
      </w:pPr>
      <w:r>
        <w:rPr>
          <w:bCs/>
        </w:rPr>
        <w:t>Składanie ofert w aukcji japońskiej będzie polegać na zaakceptowaniu przez platformę wartości. Wartość obniżana będzie kolejno w ustalonych odstępach czasu wskazanego przez Zamawiającego.</w:t>
      </w:r>
    </w:p>
    <w:p w14:paraId="40B2C520" w14:textId="77777777" w:rsidR="00F07F39" w:rsidRDefault="00F07F39">
      <w:pPr>
        <w:pStyle w:val="Akapitzlist"/>
        <w:numPr>
          <w:ilvl w:val="0"/>
          <w:numId w:val="71"/>
        </w:numPr>
        <w:spacing w:before="120"/>
        <w:jc w:val="both"/>
        <w:rPr>
          <w:bCs/>
        </w:rPr>
      </w:pPr>
      <w:r>
        <w:rPr>
          <w:bCs/>
        </w:rPr>
        <w:t>Wykonawca uczestniczący w aukcji akceptuje kolejne postąpienia, proponowane przez platformę, co jest równoznaczne ze złożeniem postąpienia. Wygrywa ten Wykonawca, który potwierdzi ostatnią wartość proponowaną przez platformę.</w:t>
      </w:r>
    </w:p>
    <w:p w14:paraId="25414274" w14:textId="77777777" w:rsidR="00F07F39" w:rsidRDefault="00F07F39">
      <w:pPr>
        <w:pStyle w:val="Akapitzlist"/>
        <w:numPr>
          <w:ilvl w:val="0"/>
          <w:numId w:val="71"/>
        </w:numPr>
        <w:spacing w:before="120"/>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39F3036" w14:textId="77777777" w:rsidR="00F07F39" w:rsidRDefault="00F07F39">
      <w:pPr>
        <w:pStyle w:val="Akapitzlist"/>
        <w:numPr>
          <w:ilvl w:val="0"/>
          <w:numId w:val="71"/>
        </w:numPr>
        <w:spacing w:before="120"/>
        <w:jc w:val="both"/>
        <w:rPr>
          <w:bCs/>
        </w:rPr>
      </w:pPr>
      <w:r>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1D0959D1" w14:textId="77777777" w:rsidR="00F07F39" w:rsidRDefault="00F07F39">
      <w:pPr>
        <w:pStyle w:val="Akapitzlist"/>
        <w:numPr>
          <w:ilvl w:val="0"/>
          <w:numId w:val="71"/>
        </w:numPr>
        <w:spacing w:before="120"/>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0AC7645F" w14:textId="77777777" w:rsidR="00F07F39" w:rsidRDefault="00F07F39">
      <w:pPr>
        <w:pStyle w:val="Akapitzlist"/>
        <w:numPr>
          <w:ilvl w:val="0"/>
          <w:numId w:val="71"/>
        </w:numPr>
        <w:spacing w:before="120"/>
        <w:jc w:val="both"/>
        <w:rPr>
          <w:bCs/>
        </w:rPr>
      </w:pPr>
      <w:r>
        <w:rPr>
          <w:bCs/>
        </w:rPr>
        <w:t>Dogrywka zostaje zakończona, gdy żaden z Wykonawców nie złoży kolejnego postąpienia. Wygrywa ten Wykonawca, który złoży najkorzystniejszą ofertę.</w:t>
      </w:r>
    </w:p>
    <w:p w14:paraId="1E6241E4" w14:textId="0D166834" w:rsidR="00F07F39" w:rsidRDefault="00F07F39">
      <w:pPr>
        <w:pStyle w:val="Akapitzlist"/>
        <w:numPr>
          <w:ilvl w:val="0"/>
          <w:numId w:val="71"/>
        </w:numPr>
        <w:spacing w:before="120"/>
        <w:jc w:val="both"/>
        <w:rPr>
          <w:bCs/>
        </w:rPr>
      </w:pPr>
      <w:r>
        <w:rPr>
          <w:bCs/>
        </w:rPr>
        <w:t xml:space="preserve">W przypadku, gdy żaden z Wykonawców nie złoży postąpienia w dogrywce (aukcji klasycznej) i dogrywka zakończy się </w:t>
      </w:r>
      <w:r w:rsidR="00DA44BE">
        <w:rPr>
          <w:bCs/>
        </w:rPr>
        <w:t>sytuacją, w</w:t>
      </w:r>
      <w:r>
        <w:rPr>
          <w:bCs/>
        </w:rPr>
        <w:t xml:space="preserve">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83D2294" w14:textId="6FA0BD89" w:rsidR="00F07F39" w:rsidRPr="00F07F39" w:rsidRDefault="00F07F39">
      <w:pPr>
        <w:pStyle w:val="Akapitzlist"/>
        <w:numPr>
          <w:ilvl w:val="0"/>
          <w:numId w:val="71"/>
        </w:numPr>
        <w:spacing w:before="120"/>
        <w:jc w:val="both"/>
        <w:rPr>
          <w:bCs/>
        </w:rPr>
      </w:pPr>
      <w:r>
        <w:rPr>
          <w:bCs/>
        </w:rPr>
        <w:t xml:space="preserve">W przypadku dalszego nierozstrzygnięcia postępowania (tj. równego czasu złożenia postąpień – godzina, minuta, sekunda) o wyborze najkorzystniejszej </w:t>
      </w:r>
      <w:r>
        <w:rPr>
          <w:bCs/>
        </w:rPr>
        <w:lastRenderedPageBreak/>
        <w:t>oferty decydują pozostałe sposoby uzyskania ostatecznej ceny, takie jak negocjacje.</w:t>
      </w:r>
    </w:p>
    <w:p w14:paraId="203EE0D8" w14:textId="26955F4E" w:rsidR="00F07F39" w:rsidRPr="00F07F39" w:rsidRDefault="00F07F39">
      <w:pPr>
        <w:pStyle w:val="Akapitzlist"/>
        <w:numPr>
          <w:ilvl w:val="1"/>
          <w:numId w:val="17"/>
        </w:numPr>
        <w:spacing w:before="120"/>
        <w:jc w:val="both"/>
        <w:rPr>
          <w:bCs/>
        </w:rPr>
      </w:pPr>
      <w:r>
        <w:rPr>
          <w:bCs/>
        </w:rPr>
        <w:t xml:space="preserve">Zamawiający zastrzega sobie prawo do powtórzenia aukcji, zgodnie z zapisami </w:t>
      </w:r>
      <w:r w:rsidRPr="00264C68">
        <w:rPr>
          <w:bCs/>
          <w:color w:val="000000"/>
        </w:rPr>
        <w:t>§ 37 ust. 8 Regulaminu. O</w:t>
      </w:r>
      <w:r>
        <w:rPr>
          <w:bCs/>
          <w:color w:val="000000"/>
        </w:rPr>
        <w:t xml:space="preserve"> terminie rozpoczęcia nowej aukcji Zamawiający powiadomi w</w:t>
      </w:r>
      <w:r w:rsidR="00DB3F19">
        <w:rPr>
          <w:bCs/>
          <w:color w:val="000000"/>
        </w:rPr>
        <w:t> </w:t>
      </w:r>
      <w:r>
        <w:rPr>
          <w:bCs/>
          <w:color w:val="000000"/>
        </w:rPr>
        <w:t>sposób określony w SWZ.</w:t>
      </w:r>
    </w:p>
    <w:p w14:paraId="3C6471DD" w14:textId="4047DEE5" w:rsidR="00F07F39" w:rsidRPr="0001712C" w:rsidRDefault="00F07F39">
      <w:pPr>
        <w:pStyle w:val="Akapitzlist"/>
        <w:numPr>
          <w:ilvl w:val="1"/>
          <w:numId w:val="17"/>
        </w:numPr>
        <w:spacing w:before="120"/>
        <w:jc w:val="both"/>
        <w:rPr>
          <w:bCs/>
        </w:rPr>
      </w:pPr>
      <w:r w:rsidRPr="0001712C">
        <w:rPr>
          <w:bCs/>
        </w:rPr>
        <w:t>Informacja o zastosowaniu aukcji japońskiej / aukcji angielskiej / aukcji holenderskiej zostanie umieszczona w zaproszeniu do aukcji.</w:t>
      </w:r>
    </w:p>
    <w:p w14:paraId="74710CEA" w14:textId="77777777" w:rsidR="00F07F39" w:rsidRPr="00A626DE" w:rsidRDefault="00F07F39">
      <w:pPr>
        <w:pStyle w:val="Akapitzlist"/>
        <w:numPr>
          <w:ilvl w:val="0"/>
          <w:numId w:val="72"/>
        </w:numPr>
        <w:spacing w:before="120"/>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00960D9" w14:textId="3C410CD0" w:rsidR="00F07F39" w:rsidRPr="009B02E8" w:rsidRDefault="00F07F39">
      <w:pPr>
        <w:pStyle w:val="Akapitzlist"/>
        <w:numPr>
          <w:ilvl w:val="1"/>
          <w:numId w:val="17"/>
        </w:numPr>
        <w:spacing w:before="120"/>
        <w:jc w:val="both"/>
        <w:rPr>
          <w:bCs/>
        </w:rPr>
      </w:pPr>
      <w:r w:rsidRPr="009B02E8">
        <w:rPr>
          <w:bCs/>
        </w:rPr>
        <w:t>Film instruktażowy dotyczący zasady działania aukcji holenderskiej jest zamieszczony na Platformie EFO w zakładce POMOC oraz w Portalu Aukcji Niepublicznych w zakładce POMOC.</w:t>
      </w:r>
    </w:p>
    <w:bookmarkEnd w:id="65"/>
    <w:bookmarkEnd w:id="66"/>
    <w:bookmarkEnd w:id="67"/>
    <w:p w14:paraId="2C292985" w14:textId="303441BD" w:rsidR="00367BB3" w:rsidRPr="003F37C4" w:rsidRDefault="00367BB3">
      <w:pPr>
        <w:pStyle w:val="Akapitzlist"/>
        <w:numPr>
          <w:ilvl w:val="1"/>
          <w:numId w:val="17"/>
        </w:numPr>
        <w:spacing w:before="120" w:line="312" w:lineRule="auto"/>
        <w:jc w:val="both"/>
        <w:rPr>
          <w:bCs/>
          <w:color w:val="00B050"/>
        </w:rPr>
      </w:pPr>
      <w:r w:rsidRPr="000C5BB6">
        <w:rPr>
          <w:b/>
        </w:rPr>
        <w:t xml:space="preserve">Sposób wyliczenia cen jednostkowych i wartości </w:t>
      </w:r>
      <w:r w:rsidRPr="003F37C4">
        <w:rPr>
          <w:b/>
        </w:rPr>
        <w:t>zamówienia.</w:t>
      </w:r>
      <w:r w:rsidR="00DF149E">
        <w:rPr>
          <w:b/>
        </w:rPr>
        <w:t xml:space="preserve"> -nie dotyczy</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204345382"/>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8"/>
      <w:bookmarkEnd w:id="69"/>
      <w:bookmarkEnd w:id="70"/>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pPr>
        <w:pStyle w:val="Akapitzlist"/>
        <w:numPr>
          <w:ilvl w:val="0"/>
          <w:numId w:val="16"/>
        </w:numPr>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7F13F8E9" w:rsidR="003A2D9A" w:rsidRPr="00B46516" w:rsidRDefault="006B0420">
      <w:pPr>
        <w:pStyle w:val="Ustp"/>
        <w:numPr>
          <w:ilvl w:val="0"/>
          <w:numId w:val="16"/>
        </w:numPr>
        <w:spacing w:before="0" w:line="240" w:lineRule="auto"/>
        <w:rPr>
          <w:color w:val="000000" w:themeColor="text1"/>
        </w:rPr>
      </w:pPr>
      <w:r>
        <w:rPr>
          <w:bCs/>
          <w:color w:val="000000" w:themeColor="text1"/>
        </w:rPr>
        <w:t>Zamawiający</w:t>
      </w:r>
      <w:r w:rsidR="003A2D9A" w:rsidRPr="00B46516">
        <w:rPr>
          <w:bCs/>
          <w:color w:val="000000" w:themeColor="text1"/>
        </w:rPr>
        <w:t xml:space="preserve"> zgodnie z</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w:t>
      </w:r>
      <w:r w:rsidR="00DA177B">
        <w:rPr>
          <w:bCs/>
          <w:color w:val="000000" w:themeColor="text1"/>
        </w:rPr>
        <w:t xml:space="preserve"> </w:t>
      </w:r>
      <w:r w:rsidR="006623D7" w:rsidRPr="00B46516">
        <w:rPr>
          <w:bCs/>
          <w:color w:val="000000" w:themeColor="text1"/>
        </w:rPr>
        <w:t>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204345383"/>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1"/>
      <w:bookmarkEnd w:id="72"/>
      <w:bookmarkEnd w:id="73"/>
    </w:p>
    <w:p w14:paraId="37EDD736" w14:textId="4525D5AC" w:rsidR="00460DB1" w:rsidRPr="00057162" w:rsidRDefault="006B0420">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4" w:name="_Toc106095856"/>
      <w:bookmarkStart w:id="75" w:name="_Toc106096400"/>
      <w:bookmarkStart w:id="76" w:name="_Toc204345384"/>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4"/>
      <w:bookmarkEnd w:id="75"/>
      <w:bookmarkEnd w:id="76"/>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pPr>
        <w:pStyle w:val="Akapitzlist"/>
        <w:numPr>
          <w:ilvl w:val="0"/>
          <w:numId w:val="14"/>
        </w:numPr>
        <w:ind w:left="357" w:hanging="357"/>
        <w:contextualSpacing w:val="0"/>
        <w:jc w:val="both"/>
      </w:pPr>
      <w:r w:rsidRPr="00DF149E">
        <w:rPr>
          <w:b/>
          <w:bCs/>
          <w:color w:val="7030A0"/>
        </w:rPr>
        <w:t xml:space="preserve">Załącznik nr </w:t>
      </w:r>
      <w:r w:rsidR="0078720F" w:rsidRPr="00DF149E">
        <w:rPr>
          <w:b/>
          <w:bCs/>
          <w:color w:val="7030A0"/>
        </w:rPr>
        <w:t>5</w:t>
      </w:r>
      <w:r w:rsidRPr="00DF149E">
        <w:rPr>
          <w:b/>
          <w:bCs/>
          <w:color w:val="7030A0"/>
        </w:rPr>
        <w:t xml:space="preserve"> do SWZ</w:t>
      </w:r>
      <w:r w:rsidRPr="00DF149E">
        <w:rPr>
          <w:color w:val="7030A0"/>
        </w:rPr>
        <w:t xml:space="preserve"> </w:t>
      </w:r>
      <w:r w:rsidRPr="002768F5">
        <w:t xml:space="preserve">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3765038A" w:rsidR="00554352" w:rsidRPr="00057162" w:rsidRDefault="007838AB">
      <w:pPr>
        <w:pStyle w:val="Akapitzlist"/>
        <w:numPr>
          <w:ilvl w:val="0"/>
          <w:numId w:val="14"/>
        </w:numPr>
        <w:ind w:left="357" w:hanging="357"/>
        <w:contextualSpacing w:val="0"/>
        <w:jc w:val="both"/>
      </w:pPr>
      <w:bookmarkStart w:id="7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DF149E">
        <w:t> </w:t>
      </w:r>
      <w:r w:rsidRPr="00430FED">
        <w:t>związku z przetwarzaniem danych osobowych i w sprawie swobodnego przepływu takich danych oraz uchylenia dyrektywy 95/46/WE (ogólne rozporządzenie o ochronie danych osobowych) (Dz. Urz. UE L.2016.119.1 z dnia 4 maja 2016 roku)</w:t>
      </w:r>
      <w:r>
        <w:t>.</w:t>
      </w:r>
      <w:bookmarkEnd w:id="77"/>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204345385"/>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8"/>
      <w:bookmarkEnd w:id="79"/>
      <w:bookmarkEnd w:id="80"/>
    </w:p>
    <w:p w14:paraId="772B925F" w14:textId="0A28282E" w:rsidR="00D20418" w:rsidRDefault="008616AB">
      <w:pPr>
        <w:pStyle w:val="Akapitzlist"/>
        <w:numPr>
          <w:ilvl w:val="6"/>
          <w:numId w:val="15"/>
        </w:numPr>
        <w:spacing w:before="120"/>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pPr>
        <w:pStyle w:val="Akapitzlist"/>
        <w:numPr>
          <w:ilvl w:val="1"/>
          <w:numId w:val="34"/>
        </w:numPr>
        <w:spacing w:before="120"/>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DF149E">
        <w:rPr>
          <w:b/>
          <w:bCs/>
          <w:color w:val="7030A0"/>
        </w:rPr>
        <w:t>Załącznik nr 1.1 do SWZ</w:t>
      </w:r>
      <w:r w:rsidRPr="00DF149E">
        <w:rPr>
          <w:color w:val="7030A0"/>
        </w:rPr>
        <w:t xml:space="preserve"> </w:t>
      </w:r>
    </w:p>
    <w:p w14:paraId="25B031CA" w14:textId="58D63B56" w:rsidR="00D20418" w:rsidRPr="002768F5" w:rsidRDefault="00D20418">
      <w:pPr>
        <w:pStyle w:val="Akapitzlist"/>
        <w:numPr>
          <w:ilvl w:val="1"/>
          <w:numId w:val="34"/>
        </w:numPr>
        <w:spacing w:before="120"/>
        <w:jc w:val="both"/>
      </w:pPr>
      <w:r w:rsidRPr="002768F5">
        <w:t xml:space="preserve">lecz nie później niż do dnia podpisania umowy oświadczenia o niekorzystaniu ze wzajemnych świadczeń zgodnie ze wzorem stanowiącym </w:t>
      </w:r>
      <w:r w:rsidRPr="00DF149E">
        <w:rPr>
          <w:b/>
          <w:bCs/>
          <w:color w:val="7030A0"/>
        </w:rPr>
        <w:t>Załącznik nr 1.2 do SWZ</w:t>
      </w:r>
      <w:r w:rsidRPr="002768F5">
        <w:rPr>
          <w:b/>
          <w:bCs/>
        </w:rPr>
        <w:t>.</w:t>
      </w:r>
      <w:r w:rsidRPr="002768F5">
        <w:t xml:space="preserve"> </w:t>
      </w:r>
    </w:p>
    <w:p w14:paraId="7372CF5F" w14:textId="5F17840A" w:rsidR="00D20418" w:rsidRPr="002768F5" w:rsidRDefault="00D20418">
      <w:pPr>
        <w:pStyle w:val="Akapitzlist"/>
        <w:numPr>
          <w:ilvl w:val="0"/>
          <w:numId w:val="35"/>
        </w:numPr>
        <w:spacing w:before="120"/>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w:t>
      </w:r>
      <w:r w:rsidRPr="00DE2E06">
        <w:lastRenderedPageBreak/>
        <w:t>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pPr>
        <w:pStyle w:val="Akapitzlist"/>
        <w:numPr>
          <w:ilvl w:val="0"/>
          <w:numId w:val="35"/>
        </w:numPr>
        <w:spacing w:before="120"/>
        <w:jc w:val="both"/>
      </w:pPr>
      <w:bookmarkStart w:id="81" w:name="_Hlk82764211"/>
      <w:r w:rsidRPr="002768F5">
        <w:t xml:space="preserve">Zakres odpłatnych usług świadczonych przez Zamawiającego na rzecz </w:t>
      </w:r>
      <w:r w:rsidR="00DB4D9E" w:rsidRPr="002768F5">
        <w:t>Wykonawcy</w:t>
      </w:r>
      <w:r w:rsidRPr="002768F5">
        <w:t xml:space="preserve"> stanowi </w:t>
      </w:r>
      <w:r w:rsidRPr="00DF149E">
        <w:rPr>
          <w:b/>
          <w:bCs/>
          <w:color w:val="7030A0"/>
        </w:rPr>
        <w:t>Załącznik nr 1.3 do SWZ</w:t>
      </w:r>
      <w:r w:rsidRPr="002768F5">
        <w:t>.</w:t>
      </w:r>
    </w:p>
    <w:p w14:paraId="5717DACC" w14:textId="00FA0E22" w:rsidR="00D20418" w:rsidRPr="002768F5" w:rsidRDefault="00DA44BE">
      <w:pPr>
        <w:pStyle w:val="Akapitzlist"/>
        <w:numPr>
          <w:ilvl w:val="0"/>
          <w:numId w:val="35"/>
        </w:numPr>
        <w:spacing w:before="120"/>
        <w:jc w:val="both"/>
      </w:pPr>
      <w:r w:rsidRPr="002768F5">
        <w:t>Cennik odpłatnych</w:t>
      </w:r>
      <w:r w:rsidR="00D20418" w:rsidRPr="002768F5">
        <w:t xml:space="preserve"> usług świadczonych przez Zamawiającego na rzecz </w:t>
      </w:r>
      <w:r w:rsidR="00DB4D9E" w:rsidRPr="002768F5">
        <w:t>Wykonawcy</w:t>
      </w:r>
      <w:r w:rsidR="00D20418" w:rsidRPr="002768F5">
        <w:t xml:space="preserve"> stanowi </w:t>
      </w:r>
      <w:r w:rsidR="00D20418" w:rsidRPr="00DF149E">
        <w:rPr>
          <w:b/>
          <w:bCs/>
          <w:color w:val="7030A0"/>
        </w:rPr>
        <w:t xml:space="preserve">Załącznik nr 1.4 do </w:t>
      </w:r>
      <w:r w:rsidRPr="00DF149E">
        <w:rPr>
          <w:b/>
          <w:bCs/>
          <w:color w:val="7030A0"/>
        </w:rPr>
        <w:t>SWZ</w:t>
      </w:r>
      <w:r w:rsidRPr="002768F5">
        <w:t>.</w:t>
      </w:r>
    </w:p>
    <w:p w14:paraId="340CCBAD" w14:textId="77777777" w:rsidR="00582C35" w:rsidRDefault="00D20418">
      <w:pPr>
        <w:pStyle w:val="Akapitzlist"/>
        <w:numPr>
          <w:ilvl w:val="0"/>
          <w:numId w:val="35"/>
        </w:numPr>
        <w:spacing w:before="120"/>
        <w:jc w:val="both"/>
      </w:pPr>
      <w:r w:rsidRPr="002768F5">
        <w:t xml:space="preserve">Wzór umowy przychodowej stanowi </w:t>
      </w:r>
      <w:r w:rsidRPr="00DF149E">
        <w:rPr>
          <w:b/>
          <w:bCs/>
          <w:color w:val="7030A0"/>
        </w:rPr>
        <w:t>Załącznik nr 1.5 do SWZ</w:t>
      </w:r>
      <w:r w:rsidRPr="002768F5">
        <w:rPr>
          <w:b/>
          <w:bCs/>
        </w:rPr>
        <w:t>.</w:t>
      </w:r>
      <w:r w:rsidRPr="002768F5">
        <w:t xml:space="preserve"> </w:t>
      </w:r>
      <w:bookmarkEnd w:id="81"/>
    </w:p>
    <w:p w14:paraId="1CF7D54E" w14:textId="6ABEC808" w:rsidR="00582C35" w:rsidRDefault="00D20418">
      <w:pPr>
        <w:pStyle w:val="Akapitzlist"/>
        <w:numPr>
          <w:ilvl w:val="0"/>
          <w:numId w:val="35"/>
        </w:numPr>
        <w:spacing w:before="120"/>
        <w:jc w:val="both"/>
      </w:pPr>
      <w:r w:rsidRPr="00582C35">
        <w:t>Wskazane powyżej załączniki są dostępne pod adresem</w:t>
      </w:r>
      <w:r w:rsidR="00E1327A" w:rsidRPr="00582C35">
        <w:t>:</w:t>
      </w:r>
    </w:p>
    <w:p w14:paraId="2CBA1B8A" w14:textId="569493D2" w:rsidR="00F45A8C" w:rsidRDefault="00E1327A" w:rsidP="00264C68">
      <w:pPr>
        <w:pStyle w:val="Akapitzlist"/>
        <w:spacing w:before="120"/>
        <w:ind w:left="360"/>
        <w:jc w:val="both"/>
      </w:pPr>
      <w:hyperlink r:id="rId13" w:history="1">
        <w:r w:rsidRPr="00582C35">
          <w:rPr>
            <w:rStyle w:val="Hipercze"/>
          </w:rPr>
          <w:t>https://www.pgg.pl/strefa-korporacyjna/dostawcy/profil-nabywcy/cennik-uslug-pgg</w:t>
        </w:r>
      </w:hyperlink>
      <w:r w:rsidR="00D20418" w:rsidRPr="00582C35">
        <w:t xml:space="preserve"> </w:t>
      </w:r>
    </w:p>
    <w:p w14:paraId="59BB840B" w14:textId="2BA50EB1" w:rsidR="00582C35" w:rsidRPr="00DF149E" w:rsidRDefault="00582C35">
      <w:pPr>
        <w:pStyle w:val="Akapitzlist"/>
        <w:numPr>
          <w:ilvl w:val="0"/>
          <w:numId w:val="35"/>
        </w:numPr>
        <w:spacing w:before="120"/>
        <w:jc w:val="both"/>
      </w:pPr>
      <w:r w:rsidRPr="00DF149E">
        <w:t>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w:t>
      </w:r>
      <w:r w:rsidR="00DB3F19">
        <w:t> </w:t>
      </w:r>
      <w:r w:rsidRPr="00DF149E">
        <w:t xml:space="preserve">którym upływa termin ważności polisy lub termin opłacenia składki do przekazania odpowiednio potwierdzonej za zgodność z oryginałem kopii polisy ubezpieczenia obejmującej kolejny okres lub dowodu płacenia składki. </w:t>
      </w:r>
    </w:p>
    <w:p w14:paraId="207E7B33" w14:textId="0A194524" w:rsidR="00232D84" w:rsidRPr="00DF149E" w:rsidRDefault="00232D84">
      <w:pPr>
        <w:pStyle w:val="Akapitzlist"/>
        <w:numPr>
          <w:ilvl w:val="0"/>
          <w:numId w:val="35"/>
        </w:numPr>
        <w:spacing w:before="120"/>
        <w:jc w:val="both"/>
      </w:pPr>
      <w:r w:rsidRPr="00DF149E">
        <w:t xml:space="preserve">Wniesienia zabezpieczenia należytego wykonania umowy. </w:t>
      </w:r>
      <w:r w:rsidRPr="00DF149E">
        <w:rPr>
          <w:i/>
          <w:iCs/>
        </w:rPr>
        <w:t xml:space="preserve">– </w:t>
      </w:r>
      <w:r w:rsidR="00DF149E" w:rsidRPr="00DF149E">
        <w:rPr>
          <w:i/>
          <w:iCs/>
        </w:rPr>
        <w:t>nie dotyczy</w:t>
      </w:r>
      <w:r w:rsidRPr="00DF149E">
        <w:rPr>
          <w:i/>
          <w:iCs/>
        </w:rPr>
        <w:t>.</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8"/>
      <w:bookmarkStart w:id="83" w:name="_Toc106096402"/>
      <w:bookmarkStart w:id="84" w:name="_Toc204345386"/>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2"/>
      <w:bookmarkEnd w:id="83"/>
      <w:bookmarkEnd w:id="84"/>
    </w:p>
    <w:p w14:paraId="0686FF24" w14:textId="0828A181" w:rsidR="00291925" w:rsidRDefault="00F13DFD" w:rsidP="00264C68">
      <w:pPr>
        <w:spacing w:before="120"/>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965141">
        <w:rPr>
          <w:sz w:val="24"/>
          <w:szCs w:val="24"/>
        </w:rPr>
        <w:t>przysługują</w:t>
      </w:r>
      <w:r w:rsidR="003A4A6D" w:rsidRPr="006A01E6">
        <w:rPr>
          <w:color w:val="FF0000"/>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343BCDCE" w14:textId="77777777" w:rsidR="00965141" w:rsidRDefault="00965141" w:rsidP="00493D7D">
      <w:pPr>
        <w:jc w:val="both"/>
        <w:rPr>
          <w:sz w:val="12"/>
          <w:szCs w:val="12"/>
        </w:rPr>
      </w:pPr>
    </w:p>
    <w:p w14:paraId="2FA1D1B5" w14:textId="77777777" w:rsidR="00493D7D" w:rsidRPr="00493D7D" w:rsidRDefault="00493D7D" w:rsidP="00493D7D">
      <w:pPr>
        <w:jc w:val="both"/>
        <w:rPr>
          <w:sz w:val="12"/>
          <w:szCs w:val="12"/>
        </w:rPr>
      </w:pP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5" w:name="_Toc106095859"/>
      <w:bookmarkStart w:id="86" w:name="_Toc106096403"/>
      <w:bookmarkStart w:id="87" w:name="_Toc204345387"/>
      <w:r w:rsidRPr="00057162">
        <w:rPr>
          <w:rFonts w:ascii="Times New Roman" w:hAnsi="Times New Roman" w:cs="Times New Roman"/>
          <w:color w:val="auto"/>
          <w:sz w:val="24"/>
          <w:szCs w:val="24"/>
        </w:rPr>
        <w:t>Wykaz załączników</w:t>
      </w:r>
      <w:bookmarkEnd w:id="85"/>
      <w:bookmarkEnd w:id="86"/>
      <w:bookmarkEnd w:id="87"/>
    </w:p>
    <w:p w14:paraId="700B8B92" w14:textId="7866A4DE" w:rsidR="00F01CBF" w:rsidRPr="00965141" w:rsidRDefault="00F01CBF" w:rsidP="00E32BAD">
      <w:pPr>
        <w:tabs>
          <w:tab w:val="left" w:pos="1843"/>
        </w:tabs>
        <w:jc w:val="both"/>
        <w:rPr>
          <w:b/>
          <w:bCs/>
          <w:sz w:val="22"/>
          <w:szCs w:val="22"/>
        </w:rPr>
      </w:pPr>
      <w:bookmarkStart w:id="88" w:name="_Hlk67821935"/>
      <w:r w:rsidRPr="00965141">
        <w:rPr>
          <w:b/>
          <w:bCs/>
          <w:sz w:val="22"/>
          <w:szCs w:val="22"/>
        </w:rPr>
        <w:t>Załącznik nr 1</w:t>
      </w:r>
      <w:r w:rsidR="00032C8A" w:rsidRPr="00965141">
        <w:rPr>
          <w:b/>
          <w:bCs/>
          <w:sz w:val="22"/>
          <w:szCs w:val="22"/>
        </w:rPr>
        <w:t>a, 1b</w:t>
      </w:r>
      <w:r w:rsidRPr="00965141">
        <w:rPr>
          <w:b/>
          <w:bCs/>
          <w:sz w:val="22"/>
          <w:szCs w:val="22"/>
        </w:rPr>
        <w:t xml:space="preserve"> </w:t>
      </w:r>
      <w:r w:rsidRPr="00965141">
        <w:rPr>
          <w:sz w:val="22"/>
          <w:szCs w:val="22"/>
        </w:rPr>
        <w:t>–</w:t>
      </w:r>
      <w:r w:rsidRPr="00965141">
        <w:rPr>
          <w:b/>
          <w:bCs/>
          <w:sz w:val="22"/>
          <w:szCs w:val="22"/>
        </w:rPr>
        <w:t xml:space="preserve"> </w:t>
      </w:r>
      <w:r w:rsidR="00E32BAD" w:rsidRPr="00965141">
        <w:rPr>
          <w:b/>
          <w:bCs/>
          <w:sz w:val="22"/>
          <w:szCs w:val="22"/>
        </w:rPr>
        <w:tab/>
      </w:r>
      <w:r w:rsidRPr="00965141">
        <w:rPr>
          <w:b/>
          <w:bCs/>
          <w:sz w:val="22"/>
          <w:szCs w:val="22"/>
        </w:rPr>
        <w:t>Szczegółowy Opis Przedmiotu Zamówienia</w:t>
      </w:r>
      <w:r w:rsidR="00760BE5" w:rsidRPr="00965141">
        <w:rPr>
          <w:b/>
          <w:bCs/>
          <w:sz w:val="22"/>
          <w:szCs w:val="22"/>
        </w:rPr>
        <w:t xml:space="preserve"> (SOPZ)</w:t>
      </w:r>
    </w:p>
    <w:p w14:paraId="21684B0F" w14:textId="699B10EB" w:rsidR="00F6389A" w:rsidRPr="00965141" w:rsidRDefault="00F6389A" w:rsidP="00A10F71">
      <w:pPr>
        <w:tabs>
          <w:tab w:val="left" w:pos="1843"/>
        </w:tabs>
        <w:ind w:left="1843" w:hanging="1843"/>
        <w:jc w:val="both"/>
        <w:rPr>
          <w:b/>
          <w:bCs/>
          <w:sz w:val="22"/>
          <w:szCs w:val="22"/>
        </w:rPr>
      </w:pPr>
      <w:r w:rsidRPr="00965141">
        <w:rPr>
          <w:b/>
          <w:bCs/>
          <w:sz w:val="22"/>
          <w:szCs w:val="22"/>
        </w:rPr>
        <w:t xml:space="preserve">Załącznik </w:t>
      </w:r>
      <w:r w:rsidR="00A10F71" w:rsidRPr="00965141">
        <w:rPr>
          <w:b/>
          <w:bCs/>
          <w:sz w:val="22"/>
          <w:szCs w:val="22"/>
        </w:rPr>
        <w:t xml:space="preserve">nr </w:t>
      </w:r>
      <w:r w:rsidRPr="00965141">
        <w:rPr>
          <w:b/>
          <w:bCs/>
          <w:sz w:val="22"/>
          <w:szCs w:val="22"/>
        </w:rPr>
        <w:t>1</w:t>
      </w:r>
      <w:r w:rsidR="00A10F71" w:rsidRPr="00965141">
        <w:rPr>
          <w:b/>
          <w:bCs/>
          <w:sz w:val="22"/>
          <w:szCs w:val="22"/>
        </w:rPr>
        <w:t>c, 1d -</w:t>
      </w:r>
      <w:r w:rsidR="00A10F71" w:rsidRPr="00965141">
        <w:rPr>
          <w:b/>
          <w:bCs/>
          <w:sz w:val="22"/>
          <w:szCs w:val="22"/>
        </w:rPr>
        <w:tab/>
      </w:r>
      <w:r w:rsidR="00A10F71" w:rsidRPr="00965141">
        <w:rPr>
          <w:bCs/>
          <w:sz w:val="22"/>
          <w:szCs w:val="22"/>
        </w:rPr>
        <w:t>Oświadczenie Wykonawcy o spełnieniu wymagań i parametrów techniczno-użytkowych</w:t>
      </w:r>
    </w:p>
    <w:p w14:paraId="254307DB" w14:textId="7DDD5525" w:rsidR="00BF69FD" w:rsidRPr="00BF69FD" w:rsidRDefault="00BF69FD" w:rsidP="00965141">
      <w:pPr>
        <w:ind w:left="1843" w:hanging="1843"/>
        <w:jc w:val="both"/>
        <w:rPr>
          <w:b/>
          <w:bCs/>
          <w:sz w:val="22"/>
          <w:szCs w:val="22"/>
        </w:rPr>
      </w:pPr>
      <w:r w:rsidRPr="00965141">
        <w:rPr>
          <w:b/>
          <w:bCs/>
          <w:sz w:val="22"/>
          <w:szCs w:val="22"/>
        </w:rPr>
        <w:t>Załącznik nr 1</w:t>
      </w:r>
      <w:r w:rsidR="00F6389A" w:rsidRPr="00965141">
        <w:rPr>
          <w:b/>
          <w:bCs/>
          <w:sz w:val="22"/>
          <w:szCs w:val="22"/>
        </w:rPr>
        <w:t>e</w:t>
      </w:r>
      <w:r w:rsidRPr="00965141">
        <w:rPr>
          <w:b/>
          <w:bCs/>
          <w:sz w:val="22"/>
          <w:szCs w:val="22"/>
        </w:rPr>
        <w:t xml:space="preserve"> - </w:t>
      </w:r>
      <w:r w:rsidRPr="00965141">
        <w:rPr>
          <w:b/>
          <w:bCs/>
          <w:sz w:val="22"/>
          <w:szCs w:val="22"/>
        </w:rPr>
        <w:tab/>
        <w:t>WYMAGANIA DOTYCZĄCE ZNAKOWANIA PODZESPOŁÓW</w:t>
      </w:r>
      <w:r w:rsidR="00965141">
        <w:rPr>
          <w:b/>
          <w:bCs/>
          <w:sz w:val="22"/>
          <w:szCs w:val="22"/>
        </w:rPr>
        <w:t xml:space="preserve"> – dotyczy obu zadań</w:t>
      </w:r>
    </w:p>
    <w:p w14:paraId="05F64545" w14:textId="530EDD2E" w:rsidR="00F01CBF" w:rsidRPr="00E32BAD" w:rsidRDefault="00F01CBF" w:rsidP="00E32BAD">
      <w:pPr>
        <w:tabs>
          <w:tab w:val="left" w:pos="1843"/>
        </w:tabs>
        <w:jc w:val="both"/>
        <w:rPr>
          <w:sz w:val="22"/>
          <w:szCs w:val="22"/>
        </w:rPr>
      </w:pPr>
      <w:bookmarkStart w:id="89"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p>
    <w:p w14:paraId="53CC2AD4" w14:textId="7C4809A5"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5A93DAC9" w14:textId="24125848"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p>
    <w:p w14:paraId="753D2DB4" w14:textId="4CCD6D31"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p>
    <w:p w14:paraId="470F46AE" w14:textId="797461A7"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p>
    <w:bookmarkEnd w:id="89"/>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09833C2B" w14:textId="284F32F2" w:rsidR="00F01CBF" w:rsidRPr="00B46516" w:rsidRDefault="00F01CBF" w:rsidP="00E32BAD">
      <w:pPr>
        <w:tabs>
          <w:tab w:val="left" w:pos="1843"/>
        </w:tabs>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0AA7E94F" w14:textId="343F53D8" w:rsidR="00F01CBF" w:rsidRPr="00B46516" w:rsidRDefault="00E32BAD" w:rsidP="00E32BAD">
      <w:pPr>
        <w:tabs>
          <w:tab w:val="left" w:pos="1701"/>
          <w:tab w:val="left" w:pos="1843"/>
        </w:tabs>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66AE2B34" w14:textId="7C805CC2"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90" w:name="_Hlk107402284"/>
      <w:r w:rsidRPr="009348AE">
        <w:rPr>
          <w:bCs/>
          <w:sz w:val="22"/>
          <w:szCs w:val="22"/>
        </w:rPr>
        <w:t xml:space="preserve">o </w:t>
      </w:r>
      <w:r w:rsidR="00353E0F">
        <w:rPr>
          <w:bCs/>
          <w:sz w:val="22"/>
          <w:szCs w:val="22"/>
        </w:rPr>
        <w:t>przynależności do tej samej grupy kapitałowej</w:t>
      </w:r>
      <w:bookmarkEnd w:id="90"/>
    </w:p>
    <w:p w14:paraId="436AC9A7" w14:textId="63736FC4" w:rsidR="00353E0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Pr="009348AE">
        <w:rPr>
          <w:bCs/>
          <w:sz w:val="22"/>
          <w:szCs w:val="22"/>
        </w:rPr>
        <w:t>Wykaz wykonanych</w:t>
      </w:r>
      <w:r w:rsidR="00353E0F">
        <w:rPr>
          <w:bCs/>
          <w:sz w:val="22"/>
          <w:szCs w:val="22"/>
        </w:rPr>
        <w:t>/wykonywanych usług/</w:t>
      </w:r>
      <w:r w:rsidRPr="009348AE">
        <w:rPr>
          <w:bCs/>
          <w:sz w:val="22"/>
          <w:szCs w:val="22"/>
        </w:rPr>
        <w:t>dostaw</w:t>
      </w:r>
    </w:p>
    <w:p w14:paraId="4C6AE400" w14:textId="5E93A49E"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3BB9B4BC" w14:textId="611F293F" w:rsidR="00F01CBF" w:rsidRPr="009348AE" w:rsidRDefault="00F01CBF" w:rsidP="00E32BAD">
      <w:pPr>
        <w:tabs>
          <w:tab w:val="left" w:pos="1843"/>
        </w:tabs>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5E5756E1" w14:textId="037E4CA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57ACD39F" w14:textId="1F4F5253"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944E5CF" w14:textId="133125FF" w:rsidR="00426E34" w:rsidRPr="009348AE" w:rsidRDefault="0059217D" w:rsidP="00426E34">
      <w:pPr>
        <w:tabs>
          <w:tab w:val="left" w:pos="1843"/>
        </w:tabs>
        <w:ind w:left="1843" w:hanging="1843"/>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2C73E465" w14:textId="099A6910" w:rsidR="00F01CBF" w:rsidRDefault="00F01CBF" w:rsidP="00493D7D">
      <w:pPr>
        <w:tabs>
          <w:tab w:val="left" w:pos="1843"/>
        </w:tabs>
        <w:jc w:val="both"/>
        <w:rPr>
          <w:sz w:val="24"/>
          <w:szCs w:val="24"/>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r>
        <w:rPr>
          <w:sz w:val="24"/>
          <w:szCs w:val="24"/>
        </w:rPr>
        <w:br w:type="page"/>
      </w:r>
    </w:p>
    <w:p w14:paraId="3EFC7611" w14:textId="24D72708" w:rsidR="00DB08A8" w:rsidRDefault="00602FAA" w:rsidP="00452185">
      <w:pPr>
        <w:spacing w:line="312" w:lineRule="auto"/>
        <w:rPr>
          <w:b/>
          <w:bCs/>
          <w:sz w:val="28"/>
          <w:szCs w:val="28"/>
        </w:rPr>
      </w:pPr>
      <w:bookmarkStart w:id="91" w:name="_Toc67292090"/>
      <w:bookmarkStart w:id="92" w:name="_Hlk67822110"/>
      <w:bookmarkStart w:id="93" w:name="_Hlk205901918"/>
      <w:bookmarkEnd w:id="88"/>
      <w:r w:rsidRPr="000F6329">
        <w:rPr>
          <w:rFonts w:eastAsiaTheme="majorEastAsia"/>
          <w:b/>
          <w:bCs/>
          <w:color w:val="2F5496" w:themeColor="accent1" w:themeShade="BF"/>
          <w:spacing w:val="20"/>
          <w:sz w:val="28"/>
          <w:szCs w:val="28"/>
        </w:rPr>
        <w:lastRenderedPageBreak/>
        <w:t>Załącznik nr 1</w:t>
      </w:r>
      <w:r w:rsidR="00032C8A">
        <w:rPr>
          <w:rFonts w:eastAsiaTheme="majorEastAsia"/>
          <w:b/>
          <w:bCs/>
          <w:color w:val="2F5496" w:themeColor="accent1" w:themeShade="BF"/>
          <w:spacing w:val="20"/>
          <w:sz w:val="28"/>
          <w:szCs w:val="28"/>
        </w:rPr>
        <w:t>a</w:t>
      </w:r>
      <w:r w:rsidRPr="000F6329">
        <w:rPr>
          <w:rFonts w:eastAsiaTheme="majorEastAsia"/>
          <w:b/>
          <w:bCs/>
          <w:color w:val="2F5496" w:themeColor="accent1" w:themeShade="BF"/>
          <w:spacing w:val="20"/>
          <w:sz w:val="28"/>
          <w:szCs w:val="28"/>
        </w:rPr>
        <w:t xml:space="preserve"> Szczegółowy Opis Przedmiotu </w:t>
      </w:r>
      <w:r w:rsidRPr="000D7BDE">
        <w:rPr>
          <w:rFonts w:eastAsiaTheme="majorEastAsia"/>
          <w:b/>
          <w:bCs/>
          <w:color w:val="2F5496" w:themeColor="accent1" w:themeShade="BF"/>
          <w:spacing w:val="20"/>
          <w:sz w:val="28"/>
          <w:szCs w:val="28"/>
        </w:rPr>
        <w:t>Zamówienia</w:t>
      </w:r>
      <w:bookmarkEnd w:id="91"/>
      <w:r w:rsidR="00A07BD8" w:rsidRPr="000D7BDE">
        <w:rPr>
          <w:b/>
          <w:bCs/>
          <w:color w:val="2F5496" w:themeColor="accent1" w:themeShade="BF"/>
          <w:sz w:val="28"/>
          <w:szCs w:val="28"/>
        </w:rPr>
        <w:t xml:space="preserve"> (SOPZ)</w:t>
      </w:r>
      <w:bookmarkEnd w:id="92"/>
    </w:p>
    <w:p w14:paraId="44CD5139" w14:textId="3E8E06E1" w:rsidR="00602FAA" w:rsidRPr="00A96B0E" w:rsidRDefault="001F655F">
      <w:pPr>
        <w:pStyle w:val="Akapitzlist"/>
        <w:numPr>
          <w:ilvl w:val="0"/>
          <w:numId w:val="30"/>
        </w:numPr>
        <w:jc w:val="both"/>
        <w:rPr>
          <w:b/>
          <w:bCs/>
        </w:rPr>
      </w:pPr>
      <w:bookmarkStart w:id="94" w:name="_Toc67292091"/>
      <w:bookmarkStart w:id="95" w:name="_Hlk67822129"/>
      <w:r>
        <w:rPr>
          <w:b/>
          <w:bCs/>
        </w:rPr>
        <w:t>P</w:t>
      </w:r>
      <w:r w:rsidR="00602FAA" w:rsidRPr="00A96B0E">
        <w:rPr>
          <w:b/>
          <w:bCs/>
        </w:rPr>
        <w:t>rzedmiot zamówienia:</w:t>
      </w:r>
      <w:bookmarkEnd w:id="94"/>
    </w:p>
    <w:bookmarkEnd w:id="95"/>
    <w:p w14:paraId="5B0D9679" w14:textId="16FCE619" w:rsidR="00032C8A" w:rsidRDefault="00032C8A" w:rsidP="00032C8A">
      <w:pPr>
        <w:spacing w:line="276" w:lineRule="auto"/>
        <w:ind w:left="720"/>
        <w:jc w:val="both"/>
        <w:rPr>
          <w:bCs/>
          <w:iCs/>
          <w:sz w:val="22"/>
          <w:szCs w:val="22"/>
        </w:rPr>
      </w:pPr>
      <w:r>
        <w:t>„</w:t>
      </w:r>
      <w:r w:rsidRPr="00032C8A">
        <w:rPr>
          <w:bCs/>
          <w:iCs/>
          <w:sz w:val="22"/>
          <w:szCs w:val="22"/>
        </w:rPr>
        <w:t xml:space="preserve">Modernizacja </w:t>
      </w:r>
      <w:proofErr w:type="spellStart"/>
      <w:r w:rsidRPr="00032C8A">
        <w:rPr>
          <w:bCs/>
          <w:iCs/>
          <w:sz w:val="22"/>
          <w:szCs w:val="22"/>
        </w:rPr>
        <w:t>hydroforowni</w:t>
      </w:r>
      <w:proofErr w:type="spellEnd"/>
      <w:r w:rsidRPr="00032C8A">
        <w:rPr>
          <w:bCs/>
          <w:iCs/>
          <w:sz w:val="22"/>
          <w:szCs w:val="22"/>
        </w:rPr>
        <w:t xml:space="preserve"> wraz z zabudową paneli fotowoltaicznych o mocy do 50kWp</w:t>
      </w:r>
      <w:r w:rsidR="00D40A5D">
        <w:rPr>
          <w:bCs/>
          <w:iCs/>
          <w:sz w:val="22"/>
          <w:szCs w:val="22"/>
        </w:rPr>
        <w:t xml:space="preserve"> </w:t>
      </w:r>
      <w:r w:rsidRPr="00032C8A">
        <w:rPr>
          <w:bCs/>
          <w:iCs/>
          <w:sz w:val="22"/>
          <w:szCs w:val="22"/>
        </w:rPr>
        <w:t>dla Polskiej Grupy Górniczej S.A. Oddział KWK Piast-Ziemowit Ruch Ziemowit</w:t>
      </w:r>
      <w:r>
        <w:rPr>
          <w:bCs/>
          <w:iCs/>
          <w:sz w:val="22"/>
          <w:szCs w:val="22"/>
        </w:rPr>
        <w:t xml:space="preserve">”: </w:t>
      </w:r>
    </w:p>
    <w:p w14:paraId="5B829223" w14:textId="21BF04B6" w:rsidR="00602FAA" w:rsidRPr="00965141" w:rsidRDefault="00032C8A" w:rsidP="00032C8A">
      <w:pPr>
        <w:spacing w:line="276" w:lineRule="auto"/>
        <w:ind w:left="709" w:hanging="1"/>
        <w:jc w:val="both"/>
        <w:rPr>
          <w:b/>
          <w:iCs/>
          <w:color w:val="00B050"/>
          <w:sz w:val="22"/>
          <w:szCs w:val="22"/>
          <w:u w:val="single"/>
        </w:rPr>
      </w:pPr>
      <w:bookmarkStart w:id="96" w:name="_Hlk205979729"/>
      <w:r w:rsidRPr="00965141">
        <w:rPr>
          <w:b/>
          <w:iCs/>
          <w:color w:val="00B050"/>
          <w:sz w:val="22"/>
          <w:szCs w:val="22"/>
          <w:u w:val="single"/>
        </w:rPr>
        <w:t xml:space="preserve">dla zadania nr 1 – Modernizacja </w:t>
      </w:r>
      <w:proofErr w:type="spellStart"/>
      <w:r w:rsidRPr="00965141">
        <w:rPr>
          <w:b/>
          <w:iCs/>
          <w:color w:val="00B050"/>
          <w:sz w:val="22"/>
          <w:szCs w:val="22"/>
          <w:u w:val="single"/>
        </w:rPr>
        <w:t>hydroforowni</w:t>
      </w:r>
      <w:proofErr w:type="spellEnd"/>
    </w:p>
    <w:bookmarkEnd w:id="96"/>
    <w:p w14:paraId="059A7256" w14:textId="77777777" w:rsidR="00032C8A" w:rsidRPr="00032C8A" w:rsidRDefault="00032C8A" w:rsidP="00032C8A">
      <w:pPr>
        <w:spacing w:line="276" w:lineRule="auto"/>
        <w:ind w:left="709" w:hanging="1"/>
        <w:jc w:val="both"/>
        <w:rPr>
          <w:b/>
        </w:rPr>
      </w:pPr>
    </w:p>
    <w:p w14:paraId="193A8F3F" w14:textId="77777777" w:rsidR="00EE3D88" w:rsidRPr="00EE3D88" w:rsidRDefault="00363954">
      <w:pPr>
        <w:pStyle w:val="Akapitzlist"/>
        <w:numPr>
          <w:ilvl w:val="0"/>
          <w:numId w:val="30"/>
        </w:numPr>
        <w:jc w:val="both"/>
        <w:rPr>
          <w:sz w:val="22"/>
          <w:szCs w:val="22"/>
        </w:rPr>
      </w:pPr>
      <w:bookmarkStart w:id="97" w:name="_Toc67292092"/>
      <w:bookmarkStart w:id="98" w:name="_Hlk67822197"/>
      <w:r>
        <w:rPr>
          <w:b/>
          <w:bCs/>
        </w:rPr>
        <w:t>Lokalizacj</w:t>
      </w:r>
      <w:r w:rsidRPr="00032C8A">
        <w:rPr>
          <w:b/>
          <w:bCs/>
          <w:sz w:val="22"/>
          <w:szCs w:val="22"/>
        </w:rPr>
        <w:t xml:space="preserve">a: </w:t>
      </w:r>
    </w:p>
    <w:p w14:paraId="301582FC" w14:textId="389DCFD2" w:rsidR="00363954" w:rsidRPr="00032C8A" w:rsidRDefault="00032C8A" w:rsidP="00EE3D88">
      <w:pPr>
        <w:pStyle w:val="Akapitzlist"/>
        <w:jc w:val="both"/>
        <w:rPr>
          <w:sz w:val="22"/>
          <w:szCs w:val="22"/>
        </w:rPr>
      </w:pPr>
      <w:bookmarkStart w:id="99" w:name="_Hlk205974338"/>
      <w:r w:rsidRPr="00032C8A">
        <w:rPr>
          <w:sz w:val="22"/>
          <w:szCs w:val="22"/>
        </w:rPr>
        <w:t>PGG S.A. Oddział KWK Piast-Ziemowit Ruch Ziemowit</w:t>
      </w:r>
      <w:r>
        <w:rPr>
          <w:sz w:val="22"/>
          <w:szCs w:val="22"/>
        </w:rPr>
        <w:t>,</w:t>
      </w:r>
      <w:r w:rsidRPr="00032C8A">
        <w:rPr>
          <w:sz w:val="22"/>
          <w:szCs w:val="22"/>
        </w:rPr>
        <w:t xml:space="preserve"> 43-143 Lędziny, ul.</w:t>
      </w:r>
      <w:r>
        <w:rPr>
          <w:sz w:val="22"/>
          <w:szCs w:val="22"/>
        </w:rPr>
        <w:t> </w:t>
      </w:r>
      <w:r w:rsidRPr="00032C8A">
        <w:rPr>
          <w:sz w:val="22"/>
          <w:szCs w:val="22"/>
        </w:rPr>
        <w:t>Pokoju 4</w:t>
      </w:r>
    </w:p>
    <w:bookmarkEnd w:id="99"/>
    <w:p w14:paraId="444ED30A" w14:textId="77777777" w:rsidR="00363954" w:rsidRPr="00363954" w:rsidRDefault="00363954" w:rsidP="00363954">
      <w:pPr>
        <w:pStyle w:val="Akapitzlist"/>
        <w:rPr>
          <w:rFonts w:eastAsiaTheme="minorHAnsi"/>
          <w:b/>
          <w:bCs/>
        </w:rPr>
      </w:pPr>
    </w:p>
    <w:p w14:paraId="3B2D1FEF" w14:textId="452ED105" w:rsidR="00602FAA" w:rsidRPr="00A96B0E" w:rsidRDefault="00602FAA">
      <w:pPr>
        <w:pStyle w:val="Akapitzlist"/>
        <w:numPr>
          <w:ilvl w:val="0"/>
          <w:numId w:val="30"/>
        </w:numPr>
        <w:jc w:val="both"/>
        <w:rPr>
          <w:rFonts w:eastAsiaTheme="minorHAnsi"/>
          <w:b/>
          <w:bCs/>
        </w:rPr>
      </w:pPr>
      <w:r w:rsidRPr="00A96B0E">
        <w:rPr>
          <w:rFonts w:eastAsiaTheme="minorHAnsi"/>
          <w:b/>
          <w:bCs/>
        </w:rPr>
        <w:t>Termin realizacji zamówienia:</w:t>
      </w:r>
      <w:bookmarkEnd w:id="97"/>
    </w:p>
    <w:p w14:paraId="4D2ED7C9" w14:textId="77777777" w:rsidR="00602FAA" w:rsidRPr="00082967" w:rsidRDefault="00602FAA" w:rsidP="00A96B0E">
      <w:pPr>
        <w:pStyle w:val="Akapitzlist"/>
        <w:jc w:val="both"/>
        <w:rPr>
          <w:rFonts w:eastAsiaTheme="minorHAnsi"/>
          <w:sz w:val="22"/>
          <w:szCs w:val="22"/>
        </w:rPr>
      </w:pPr>
      <w:r w:rsidRPr="00082967">
        <w:rPr>
          <w:rFonts w:eastAsiaTheme="minorHAnsi"/>
          <w:sz w:val="22"/>
          <w:szCs w:val="22"/>
        </w:rPr>
        <w:t>określony w Załączniku nr 5 do SWZ – Istotne postanowienia umowy w §5.</w:t>
      </w:r>
    </w:p>
    <w:p w14:paraId="4E9647DF" w14:textId="77777777" w:rsidR="006005EB" w:rsidRPr="00363954" w:rsidRDefault="006005EB" w:rsidP="00363954">
      <w:pPr>
        <w:jc w:val="both"/>
        <w:rPr>
          <w:b/>
          <w:bCs/>
        </w:rPr>
      </w:pPr>
      <w:bookmarkStart w:id="100" w:name="_Toc67292093"/>
      <w:bookmarkStart w:id="101" w:name="_Hlk67822291"/>
      <w:bookmarkEnd w:id="98"/>
    </w:p>
    <w:p w14:paraId="70A8E146" w14:textId="4B9DB2D3" w:rsidR="00602FAA" w:rsidRPr="00A96B0E" w:rsidRDefault="008C0106">
      <w:pPr>
        <w:pStyle w:val="Akapitzlist"/>
        <w:numPr>
          <w:ilvl w:val="0"/>
          <w:numId w:val="30"/>
        </w:numPr>
        <w:jc w:val="both"/>
        <w:rPr>
          <w:b/>
          <w:bCs/>
        </w:rPr>
      </w:pPr>
      <w:r>
        <w:rPr>
          <w:b/>
          <w:bCs/>
        </w:rPr>
        <w:t xml:space="preserve">Wymagania </w:t>
      </w:r>
      <w:r w:rsidR="00602FAA" w:rsidRPr="00A96B0E">
        <w:rPr>
          <w:b/>
          <w:bCs/>
        </w:rPr>
        <w:t>prawne:</w:t>
      </w:r>
      <w:bookmarkEnd w:id="100"/>
    </w:p>
    <w:p w14:paraId="0954847F" w14:textId="77777777" w:rsidR="008C0106" w:rsidRPr="00082967"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082967">
        <w:rPr>
          <w:sz w:val="22"/>
          <w:szCs w:val="22"/>
        </w:rPr>
        <w:t>Przedmiot zamówienia powinien być realizowany zgodnie z obowiązującymi przepisami prawa, w szczególności:</w:t>
      </w:r>
    </w:p>
    <w:p w14:paraId="0EF775A7" w14:textId="77777777" w:rsidR="00032C8A" w:rsidRPr="00032C8A" w:rsidRDefault="00032C8A">
      <w:pPr>
        <w:widowControl w:val="0"/>
        <w:numPr>
          <w:ilvl w:val="0"/>
          <w:numId w:val="74"/>
        </w:numPr>
        <w:tabs>
          <w:tab w:val="left" w:pos="284"/>
          <w:tab w:val="left" w:pos="2662"/>
        </w:tabs>
        <w:suppressAutoHyphens/>
        <w:overflowPunct w:val="0"/>
        <w:autoSpaceDE w:val="0"/>
        <w:autoSpaceDN w:val="0"/>
        <w:adjustRightInd w:val="0"/>
        <w:contextualSpacing/>
        <w:jc w:val="both"/>
        <w:textAlignment w:val="baseline"/>
        <w:rPr>
          <w:rFonts w:eastAsia="Calibri"/>
          <w:bCs/>
          <w:sz w:val="22"/>
          <w:szCs w:val="22"/>
          <w:lang w:eastAsia="en-US"/>
        </w:rPr>
      </w:pPr>
      <w:bookmarkStart w:id="102" w:name="_Hlk205974395"/>
      <w:r w:rsidRPr="00032C8A">
        <w:rPr>
          <w:rFonts w:eastAsia="Calibri"/>
          <w:bCs/>
          <w:sz w:val="22"/>
          <w:szCs w:val="22"/>
          <w:lang w:eastAsia="en-US"/>
        </w:rPr>
        <w:t>Ustawy z dnia 9 czerwca 2011r. - Prawo Geologiczne i Górnicze (Dz.U. z 2017 poz. 2126).</w:t>
      </w:r>
    </w:p>
    <w:p w14:paraId="466932C0" w14:textId="77777777" w:rsidR="00032C8A" w:rsidRPr="00032C8A" w:rsidRDefault="00032C8A">
      <w:pPr>
        <w:widowControl w:val="0"/>
        <w:numPr>
          <w:ilvl w:val="0"/>
          <w:numId w:val="74"/>
        </w:numPr>
        <w:tabs>
          <w:tab w:val="left" w:pos="284"/>
          <w:tab w:val="left" w:pos="2662"/>
        </w:tabs>
        <w:suppressAutoHyphens/>
        <w:overflowPunct w:val="0"/>
        <w:autoSpaceDE w:val="0"/>
        <w:autoSpaceDN w:val="0"/>
        <w:adjustRightInd w:val="0"/>
        <w:contextualSpacing/>
        <w:jc w:val="both"/>
        <w:textAlignment w:val="baseline"/>
        <w:rPr>
          <w:rFonts w:eastAsia="Calibri"/>
          <w:bCs/>
          <w:sz w:val="22"/>
          <w:szCs w:val="22"/>
          <w:lang w:eastAsia="en-US"/>
        </w:rPr>
      </w:pPr>
      <w:r w:rsidRPr="00032C8A">
        <w:rPr>
          <w:rFonts w:eastAsia="Calibri"/>
          <w:bCs/>
          <w:sz w:val="22"/>
          <w:szCs w:val="22"/>
          <w:lang w:eastAsia="en-US"/>
        </w:rPr>
        <w:t>Rozporządzenia Ministra Energii z dnia 23 listopada 2016r. w sprawie szczegółowych wymagań dotyczących prowadzenia ruchu podziemnych zakładów górniczych (Dz. U. z 2017r., poz. 1118) z późniejszymi zmianami,</w:t>
      </w:r>
    </w:p>
    <w:p w14:paraId="4CCCDA99" w14:textId="77777777" w:rsidR="00032C8A" w:rsidRPr="00032C8A" w:rsidRDefault="00032C8A">
      <w:pPr>
        <w:widowControl w:val="0"/>
        <w:numPr>
          <w:ilvl w:val="0"/>
          <w:numId w:val="74"/>
        </w:numPr>
        <w:tabs>
          <w:tab w:val="left" w:pos="284"/>
          <w:tab w:val="left" w:pos="2662"/>
        </w:tabs>
        <w:suppressAutoHyphens/>
        <w:overflowPunct w:val="0"/>
        <w:autoSpaceDE w:val="0"/>
        <w:autoSpaceDN w:val="0"/>
        <w:adjustRightInd w:val="0"/>
        <w:contextualSpacing/>
        <w:jc w:val="both"/>
        <w:textAlignment w:val="baseline"/>
        <w:rPr>
          <w:rFonts w:eastAsia="Calibri"/>
          <w:bCs/>
          <w:sz w:val="22"/>
          <w:szCs w:val="22"/>
          <w:lang w:eastAsia="en-US"/>
        </w:rPr>
      </w:pPr>
      <w:r w:rsidRPr="00032C8A">
        <w:rPr>
          <w:rFonts w:eastAsia="Calibri"/>
          <w:bCs/>
          <w:sz w:val="22"/>
          <w:szCs w:val="22"/>
          <w:lang w:eastAsia="en-US"/>
        </w:rPr>
        <w:t>Rozporządzenia Rady Ministrów z dnia 30 kwietnia 2004r. w sprawie dopuszczania wyrobów do stosowania w zakładach górniczych (Dz.U. 2004 nr 99 poz. 1003),</w:t>
      </w:r>
    </w:p>
    <w:p w14:paraId="69EAFA2B" w14:textId="77777777" w:rsidR="00032C8A" w:rsidRPr="00032C8A" w:rsidRDefault="00032C8A">
      <w:pPr>
        <w:widowControl w:val="0"/>
        <w:numPr>
          <w:ilvl w:val="0"/>
          <w:numId w:val="74"/>
        </w:numPr>
        <w:tabs>
          <w:tab w:val="left" w:pos="284"/>
          <w:tab w:val="left" w:pos="2662"/>
        </w:tabs>
        <w:suppressAutoHyphens/>
        <w:overflowPunct w:val="0"/>
        <w:autoSpaceDE w:val="0"/>
        <w:autoSpaceDN w:val="0"/>
        <w:adjustRightInd w:val="0"/>
        <w:contextualSpacing/>
        <w:jc w:val="both"/>
        <w:textAlignment w:val="baseline"/>
        <w:rPr>
          <w:rFonts w:eastAsia="Calibri"/>
          <w:bCs/>
          <w:sz w:val="22"/>
          <w:szCs w:val="22"/>
          <w:lang w:eastAsia="en-US"/>
        </w:rPr>
      </w:pPr>
      <w:r w:rsidRPr="00032C8A">
        <w:rPr>
          <w:rFonts w:eastAsia="Calibri"/>
          <w:bCs/>
          <w:sz w:val="22"/>
          <w:szCs w:val="22"/>
          <w:lang w:eastAsia="en-US"/>
        </w:rPr>
        <w:t>Rozporządzenia Pracy i Polityki Społecznej z dnia 11.06.2002r. w sprawie ogólnych przepisów bezpieczeństwa i higieny pracy (Dz. U. Nr 91, poz. 811),</w:t>
      </w:r>
    </w:p>
    <w:p w14:paraId="768C349C" w14:textId="77777777" w:rsidR="00032C8A" w:rsidRPr="00032C8A" w:rsidRDefault="00032C8A">
      <w:pPr>
        <w:widowControl w:val="0"/>
        <w:numPr>
          <w:ilvl w:val="0"/>
          <w:numId w:val="74"/>
        </w:numPr>
        <w:tabs>
          <w:tab w:val="left" w:pos="284"/>
          <w:tab w:val="left" w:pos="2662"/>
        </w:tabs>
        <w:suppressAutoHyphens/>
        <w:overflowPunct w:val="0"/>
        <w:autoSpaceDE w:val="0"/>
        <w:autoSpaceDN w:val="0"/>
        <w:adjustRightInd w:val="0"/>
        <w:contextualSpacing/>
        <w:jc w:val="both"/>
        <w:textAlignment w:val="baseline"/>
        <w:rPr>
          <w:rFonts w:eastAsia="Calibri"/>
          <w:bCs/>
          <w:sz w:val="22"/>
          <w:szCs w:val="22"/>
          <w:lang w:eastAsia="en-US"/>
        </w:rPr>
      </w:pPr>
      <w:r w:rsidRPr="00032C8A">
        <w:rPr>
          <w:rFonts w:eastAsia="Calibri"/>
          <w:bCs/>
          <w:sz w:val="22"/>
          <w:szCs w:val="22"/>
          <w:lang w:eastAsia="en-US"/>
        </w:rPr>
        <w:t>Rozporządzenia Ministra Gospodarki z dnia 30 października 2002r. w sprawie minimalnych wymagań dotyczących bezpieczeństwa i higieny pracy w zakresie użytkowania maszyn przez pracowników podczas pracy. (Dz. U. Nr 191, poz. 1596),</w:t>
      </w:r>
    </w:p>
    <w:p w14:paraId="7BCB4193" w14:textId="77777777" w:rsidR="00032C8A" w:rsidRPr="00032C8A" w:rsidRDefault="00032C8A">
      <w:pPr>
        <w:widowControl w:val="0"/>
        <w:numPr>
          <w:ilvl w:val="0"/>
          <w:numId w:val="74"/>
        </w:numPr>
        <w:tabs>
          <w:tab w:val="left" w:pos="284"/>
          <w:tab w:val="left" w:pos="2662"/>
        </w:tabs>
        <w:suppressAutoHyphens/>
        <w:overflowPunct w:val="0"/>
        <w:autoSpaceDE w:val="0"/>
        <w:autoSpaceDN w:val="0"/>
        <w:adjustRightInd w:val="0"/>
        <w:contextualSpacing/>
        <w:jc w:val="both"/>
        <w:textAlignment w:val="baseline"/>
        <w:rPr>
          <w:rFonts w:eastAsia="Calibri"/>
          <w:bCs/>
          <w:sz w:val="22"/>
          <w:szCs w:val="22"/>
          <w:lang w:eastAsia="en-US"/>
        </w:rPr>
      </w:pPr>
      <w:r w:rsidRPr="00032C8A">
        <w:rPr>
          <w:rFonts w:eastAsia="Calibri"/>
          <w:bCs/>
          <w:sz w:val="22"/>
          <w:szCs w:val="22"/>
          <w:lang w:eastAsia="en-US"/>
        </w:rPr>
        <w:t xml:space="preserve">Rozporządzenia Ministra Gospodarki z dnia 28 marca 2013r. w sprawie bezpieczeństwa i higieny pracy przy urządzeniach energetycznych (Dz. U. z dnia 23 kwietnia 2013r., poz. 492), </w:t>
      </w:r>
    </w:p>
    <w:p w14:paraId="3F9F9CD0" w14:textId="77777777" w:rsidR="00032C8A" w:rsidRPr="00032C8A" w:rsidRDefault="00032C8A">
      <w:pPr>
        <w:widowControl w:val="0"/>
        <w:numPr>
          <w:ilvl w:val="0"/>
          <w:numId w:val="74"/>
        </w:numPr>
        <w:tabs>
          <w:tab w:val="left" w:pos="284"/>
          <w:tab w:val="left" w:pos="2662"/>
        </w:tabs>
        <w:suppressAutoHyphens/>
        <w:overflowPunct w:val="0"/>
        <w:autoSpaceDE w:val="0"/>
        <w:autoSpaceDN w:val="0"/>
        <w:adjustRightInd w:val="0"/>
        <w:contextualSpacing/>
        <w:jc w:val="both"/>
        <w:textAlignment w:val="baseline"/>
        <w:rPr>
          <w:rFonts w:eastAsia="Calibri"/>
          <w:bCs/>
          <w:sz w:val="22"/>
          <w:szCs w:val="22"/>
          <w:lang w:eastAsia="en-US"/>
        </w:rPr>
      </w:pPr>
      <w:r w:rsidRPr="00032C8A">
        <w:rPr>
          <w:rFonts w:eastAsia="Calibri"/>
          <w:bCs/>
          <w:sz w:val="22"/>
          <w:szCs w:val="22"/>
          <w:lang w:eastAsia="en-US"/>
        </w:rPr>
        <w:t>Rozporządzenia Rady Ministrów z dnia 01.07.2009r. w sprawie ustalania okoliczności i przyczyn wypadków przy pracy (Dz. U. nr 105/2009 poz. 870),</w:t>
      </w:r>
    </w:p>
    <w:p w14:paraId="694FAD81" w14:textId="77777777" w:rsidR="00032C8A" w:rsidRPr="00032C8A" w:rsidRDefault="00032C8A">
      <w:pPr>
        <w:widowControl w:val="0"/>
        <w:numPr>
          <w:ilvl w:val="0"/>
          <w:numId w:val="74"/>
        </w:numPr>
        <w:tabs>
          <w:tab w:val="left" w:pos="284"/>
          <w:tab w:val="left" w:pos="2662"/>
        </w:tabs>
        <w:suppressAutoHyphens/>
        <w:overflowPunct w:val="0"/>
        <w:autoSpaceDE w:val="0"/>
        <w:autoSpaceDN w:val="0"/>
        <w:adjustRightInd w:val="0"/>
        <w:contextualSpacing/>
        <w:jc w:val="both"/>
        <w:textAlignment w:val="baseline"/>
        <w:rPr>
          <w:rFonts w:eastAsia="Calibri"/>
          <w:bCs/>
          <w:sz w:val="22"/>
          <w:szCs w:val="22"/>
          <w:lang w:eastAsia="en-US"/>
        </w:rPr>
      </w:pPr>
      <w:r w:rsidRPr="00032C8A">
        <w:rPr>
          <w:rFonts w:eastAsia="Calibri"/>
          <w:bCs/>
          <w:sz w:val="22"/>
          <w:szCs w:val="22"/>
          <w:lang w:eastAsia="en-US"/>
        </w:rPr>
        <w:t>Ustawy z dnia 13 kwietnia 2007r. o kompatybilności elektromagnetycznej (Dz. U. 2007r. Nr 82 poz.556).</w:t>
      </w:r>
    </w:p>
    <w:bookmarkEnd w:id="102"/>
    <w:p w14:paraId="5452F017" w14:textId="77777777" w:rsidR="00602FAA" w:rsidRPr="00DB08A8" w:rsidRDefault="00602FAA" w:rsidP="00A96B0E">
      <w:pPr>
        <w:pStyle w:val="Akapitzlist"/>
        <w:jc w:val="both"/>
        <w:rPr>
          <w:i/>
        </w:rPr>
      </w:pPr>
      <w:r w:rsidRPr="00082967">
        <w:rPr>
          <w:b/>
          <w:i/>
          <w:sz w:val="22"/>
          <w:szCs w:val="22"/>
          <w:u w:val="single"/>
        </w:rPr>
        <w:t>Uwaga:</w:t>
      </w:r>
      <w:r w:rsidRPr="00082967">
        <w:rPr>
          <w:i/>
          <w:sz w:val="22"/>
          <w:szCs w:val="22"/>
        </w:rPr>
        <w:t xml:space="preserve"> W przypadku zmian aktów prawnych, związanych z realizacją niniejszego zamówienia, przedmiot zamówienia musi spełniać uwarunkowania prawne, obowiązujące w okresie jego realizacji</w:t>
      </w:r>
      <w:r w:rsidRPr="00DB08A8">
        <w:rPr>
          <w:i/>
        </w:rPr>
        <w:t>.</w:t>
      </w:r>
    </w:p>
    <w:bookmarkEnd w:id="101"/>
    <w:p w14:paraId="0CD18C88" w14:textId="77777777" w:rsidR="00602FAA" w:rsidRPr="00DB08A8" w:rsidRDefault="00602FAA" w:rsidP="00A96B0E">
      <w:pPr>
        <w:jc w:val="both"/>
        <w:rPr>
          <w:b/>
          <w:lang w:val="cs-CZ"/>
        </w:rPr>
      </w:pPr>
    </w:p>
    <w:p w14:paraId="78D14805" w14:textId="104A3157" w:rsidR="00EE3D88" w:rsidRPr="00965141" w:rsidRDefault="00602FAA">
      <w:pPr>
        <w:pStyle w:val="Akapitzlist"/>
        <w:numPr>
          <w:ilvl w:val="0"/>
          <w:numId w:val="30"/>
        </w:numPr>
        <w:jc w:val="both"/>
        <w:rPr>
          <w:b/>
          <w:bCs/>
        </w:rPr>
      </w:pPr>
      <w:bookmarkStart w:id="103" w:name="_Toc67292094"/>
      <w:bookmarkStart w:id="104" w:name="_Hlk67824211"/>
      <w:r w:rsidRPr="00A96B0E">
        <w:rPr>
          <w:b/>
          <w:bCs/>
        </w:rPr>
        <w:t>Wizja lokalna</w:t>
      </w:r>
      <w:bookmarkStart w:id="105" w:name="_Hlk67824164"/>
      <w:bookmarkEnd w:id="103"/>
      <w:r w:rsidR="00112408">
        <w:rPr>
          <w:b/>
          <w:bCs/>
        </w:rPr>
        <w:t>:</w:t>
      </w:r>
      <w:r w:rsidR="00181FFC" w:rsidRPr="00181FFC">
        <w:t xml:space="preserve"> </w:t>
      </w:r>
      <w:r w:rsidR="00965141" w:rsidRPr="00965141">
        <w:rPr>
          <w:b/>
          <w:bCs/>
          <w:u w:val="single"/>
        </w:rPr>
        <w:t>wymagana</w:t>
      </w:r>
    </w:p>
    <w:p w14:paraId="004CE6B6" w14:textId="0A997E73" w:rsidR="00F96426" w:rsidRPr="00965141" w:rsidRDefault="00D20751" w:rsidP="00F96426">
      <w:pPr>
        <w:pStyle w:val="Akapitzlist"/>
        <w:jc w:val="both"/>
        <w:rPr>
          <w:sz w:val="22"/>
          <w:szCs w:val="22"/>
        </w:rPr>
      </w:pPr>
      <w:bookmarkStart w:id="106" w:name="_Hlk206673786"/>
      <w:r>
        <w:rPr>
          <w:sz w:val="22"/>
          <w:szCs w:val="22"/>
        </w:rPr>
        <w:t xml:space="preserve">Zamawiający umożliwi przed </w:t>
      </w:r>
      <w:r w:rsidRPr="009D717C">
        <w:rPr>
          <w:sz w:val="22"/>
          <w:szCs w:val="22"/>
        </w:rPr>
        <w:t>złożeniem oferty upoważnionym przedstawicielom Wykonawcy przeprowadzenie wizji lokalnej obiektów i miejsc objętych przedmiotem zamówienia. Przedmiotowa wizja może odbyć się na pisemny wniosek Wykonawcy</w:t>
      </w:r>
      <w:r w:rsidRPr="00D20751">
        <w:rPr>
          <w:sz w:val="22"/>
          <w:szCs w:val="22"/>
        </w:rPr>
        <w:t xml:space="preserve"> </w:t>
      </w:r>
      <w:r w:rsidRPr="00965141">
        <w:rPr>
          <w:sz w:val="22"/>
          <w:szCs w:val="22"/>
        </w:rPr>
        <w:t>w godzinach od 8</w:t>
      </w:r>
      <w:r w:rsidRPr="00965141">
        <w:rPr>
          <w:sz w:val="22"/>
          <w:szCs w:val="22"/>
          <w:vertAlign w:val="superscript"/>
        </w:rPr>
        <w:t>00</w:t>
      </w:r>
      <w:r w:rsidRPr="00965141">
        <w:rPr>
          <w:sz w:val="22"/>
          <w:szCs w:val="22"/>
        </w:rPr>
        <w:t xml:space="preserve"> do 12</w:t>
      </w:r>
      <w:r w:rsidRPr="00965141">
        <w:rPr>
          <w:sz w:val="22"/>
          <w:szCs w:val="22"/>
          <w:vertAlign w:val="superscript"/>
        </w:rPr>
        <w:t>00</w:t>
      </w:r>
      <w:r w:rsidRPr="009D717C">
        <w:rPr>
          <w:sz w:val="22"/>
          <w:szCs w:val="22"/>
        </w:rPr>
        <w:t>. Termin i czas jej dokonania należy uzgodnić i</w:t>
      </w:r>
      <w:r>
        <w:rPr>
          <w:sz w:val="22"/>
          <w:szCs w:val="22"/>
        </w:rPr>
        <w:t> </w:t>
      </w:r>
      <w:r w:rsidRPr="009D717C">
        <w:rPr>
          <w:sz w:val="22"/>
          <w:szCs w:val="22"/>
        </w:rPr>
        <w:t xml:space="preserve">potwierdzić </w:t>
      </w:r>
      <w:r>
        <w:rPr>
          <w:sz w:val="22"/>
          <w:szCs w:val="22"/>
        </w:rPr>
        <w:t>telefonicznie z</w:t>
      </w:r>
      <w:r w:rsidR="00216570">
        <w:rPr>
          <w:sz w:val="22"/>
          <w:szCs w:val="22"/>
        </w:rPr>
        <w:t xml:space="preserve">: </w:t>
      </w:r>
    </w:p>
    <w:p w14:paraId="4D4FA5BF" w14:textId="1198C3BB" w:rsidR="00F96426" w:rsidRDefault="00965141" w:rsidP="00F96426">
      <w:pPr>
        <w:pStyle w:val="Akapitzlist"/>
        <w:jc w:val="both"/>
        <w:rPr>
          <w:sz w:val="22"/>
          <w:szCs w:val="22"/>
        </w:rPr>
      </w:pPr>
      <w:r w:rsidRPr="00965141">
        <w:rPr>
          <w:sz w:val="22"/>
          <w:szCs w:val="22"/>
        </w:rPr>
        <w:t xml:space="preserve">Inżynierem Energetycznym – </w:t>
      </w:r>
      <w:r w:rsidRPr="00216570">
        <w:rPr>
          <w:b/>
          <w:bCs/>
          <w:sz w:val="22"/>
          <w:szCs w:val="22"/>
        </w:rPr>
        <w:t xml:space="preserve">Adamem </w:t>
      </w:r>
      <w:proofErr w:type="spellStart"/>
      <w:r w:rsidRPr="00216570">
        <w:rPr>
          <w:b/>
          <w:bCs/>
          <w:sz w:val="22"/>
          <w:szCs w:val="22"/>
        </w:rPr>
        <w:t>Czarnynogą</w:t>
      </w:r>
      <w:proofErr w:type="spellEnd"/>
      <w:r w:rsidRPr="00965141">
        <w:rPr>
          <w:sz w:val="22"/>
          <w:szCs w:val="22"/>
        </w:rPr>
        <w:t xml:space="preserve">, tel.: 32 716-75-53 </w:t>
      </w:r>
      <w:r w:rsidR="00216570">
        <w:rPr>
          <w:sz w:val="22"/>
          <w:szCs w:val="22"/>
        </w:rPr>
        <w:t>e-mail:</w:t>
      </w:r>
      <w:r w:rsidR="00216570" w:rsidRPr="00216570">
        <w:t xml:space="preserve"> </w:t>
      </w:r>
      <w:hyperlink r:id="rId14" w:history="1">
        <w:r w:rsidR="00216570" w:rsidRPr="00C02F4A">
          <w:rPr>
            <w:rStyle w:val="Hipercze"/>
            <w:sz w:val="22"/>
            <w:szCs w:val="22"/>
          </w:rPr>
          <w:t>a.czarnynoga@pgg.pl</w:t>
        </w:r>
      </w:hyperlink>
      <w:r w:rsidR="00216570">
        <w:rPr>
          <w:sz w:val="22"/>
          <w:szCs w:val="22"/>
        </w:rPr>
        <w:t xml:space="preserve"> </w:t>
      </w:r>
      <w:r w:rsidRPr="00965141">
        <w:rPr>
          <w:sz w:val="22"/>
          <w:szCs w:val="22"/>
        </w:rPr>
        <w:t xml:space="preserve">lub </w:t>
      </w:r>
      <w:r w:rsidRPr="00216570">
        <w:rPr>
          <w:b/>
          <w:bCs/>
          <w:sz w:val="22"/>
          <w:szCs w:val="22"/>
        </w:rPr>
        <w:t>Sylwią Mroczek</w:t>
      </w:r>
      <w:r w:rsidRPr="00965141">
        <w:rPr>
          <w:sz w:val="22"/>
          <w:szCs w:val="22"/>
        </w:rPr>
        <w:t>, tel.: 32 716-75-74</w:t>
      </w:r>
      <w:r w:rsidR="00216570">
        <w:rPr>
          <w:sz w:val="22"/>
          <w:szCs w:val="22"/>
        </w:rPr>
        <w:t xml:space="preserve"> e-mail: </w:t>
      </w:r>
      <w:hyperlink r:id="rId15" w:history="1">
        <w:r w:rsidR="00216570" w:rsidRPr="00C02F4A">
          <w:rPr>
            <w:rStyle w:val="Hipercze"/>
            <w:sz w:val="22"/>
            <w:szCs w:val="22"/>
          </w:rPr>
          <w:t>s.mroczek@pgg.pl</w:t>
        </w:r>
      </w:hyperlink>
      <w:r w:rsidR="00216570">
        <w:rPr>
          <w:sz w:val="22"/>
          <w:szCs w:val="22"/>
        </w:rPr>
        <w:t xml:space="preserve"> </w:t>
      </w:r>
      <w:r w:rsidR="00216570" w:rsidRPr="00BC2F25">
        <w:rPr>
          <w:iCs/>
          <w:sz w:val="22"/>
          <w:szCs w:val="22"/>
        </w:rPr>
        <w:t>z co najmniej jednodniowym wyprzedzeniem oraz z podpisanym zobowiązaniem o zachowaniu poufności</w:t>
      </w:r>
      <w:r w:rsidR="00216570">
        <w:rPr>
          <w:iCs/>
          <w:sz w:val="22"/>
          <w:szCs w:val="22"/>
        </w:rPr>
        <w:t>.</w:t>
      </w:r>
    </w:p>
    <w:bookmarkEnd w:id="106"/>
    <w:p w14:paraId="0956D218" w14:textId="77777777" w:rsidR="00965141" w:rsidRPr="00DB08A8" w:rsidRDefault="00965141" w:rsidP="00F96426">
      <w:pPr>
        <w:pStyle w:val="Akapitzlist"/>
        <w:jc w:val="both"/>
      </w:pPr>
    </w:p>
    <w:bookmarkEnd w:id="104"/>
    <w:p w14:paraId="427C0ACB" w14:textId="35CD1B2C" w:rsidR="00602FAA" w:rsidRPr="00A96B0E" w:rsidRDefault="001F655F">
      <w:pPr>
        <w:pStyle w:val="Akapitzlist"/>
        <w:numPr>
          <w:ilvl w:val="0"/>
          <w:numId w:val="30"/>
        </w:numPr>
        <w:jc w:val="both"/>
        <w:rPr>
          <w:b/>
          <w:bCs/>
        </w:rPr>
      </w:pPr>
      <w:r>
        <w:rPr>
          <w:b/>
          <w:bCs/>
        </w:rPr>
        <w:t>Opis przedmiotu zamówienia</w:t>
      </w:r>
      <w:r w:rsidR="00112408">
        <w:rPr>
          <w:b/>
          <w:bCs/>
        </w:rPr>
        <w:t>:</w:t>
      </w:r>
      <w:r w:rsidR="00A10F71" w:rsidRPr="00A10F71">
        <w:rPr>
          <w:b/>
          <w:bCs/>
        </w:rPr>
        <w:t xml:space="preserve"> </w:t>
      </w:r>
      <w:r w:rsidR="00A10F71">
        <w:rPr>
          <w:b/>
          <w:bCs/>
        </w:rPr>
        <w:t>(wymagane parametry techniczne)</w:t>
      </w:r>
    </w:p>
    <w:p w14:paraId="7DD5F1FC" w14:textId="229E14F3" w:rsidR="0007035F" w:rsidRDefault="00181FFC">
      <w:pPr>
        <w:pStyle w:val="Akapitzlist"/>
        <w:numPr>
          <w:ilvl w:val="6"/>
          <w:numId w:val="35"/>
        </w:numPr>
        <w:ind w:left="709"/>
        <w:jc w:val="both"/>
        <w:rPr>
          <w:b/>
          <w:bCs/>
          <w:sz w:val="22"/>
          <w:szCs w:val="22"/>
          <w:lang w:val="cs-CZ"/>
        </w:rPr>
      </w:pPr>
      <w:bookmarkStart w:id="107" w:name="_Hlk205975225"/>
      <w:r w:rsidRPr="00082967">
        <w:rPr>
          <w:bCs/>
          <w:iCs/>
          <w:sz w:val="22"/>
          <w:szCs w:val="22"/>
        </w:rPr>
        <w:t xml:space="preserve">Modernizacja </w:t>
      </w:r>
      <w:proofErr w:type="spellStart"/>
      <w:r w:rsidRPr="00082967">
        <w:rPr>
          <w:bCs/>
          <w:iCs/>
          <w:sz w:val="22"/>
          <w:szCs w:val="22"/>
        </w:rPr>
        <w:t>hydroforowni</w:t>
      </w:r>
      <w:proofErr w:type="spellEnd"/>
      <w:r w:rsidRPr="00082967">
        <w:rPr>
          <w:bCs/>
          <w:iCs/>
          <w:sz w:val="22"/>
          <w:szCs w:val="22"/>
        </w:rPr>
        <w:t xml:space="preserve"> wraz z zabudową paneli fotowoltaicznych o mocy do 50kWp</w:t>
      </w:r>
      <w:r w:rsidR="00D40A5D">
        <w:rPr>
          <w:bCs/>
          <w:iCs/>
          <w:sz w:val="22"/>
          <w:szCs w:val="22"/>
        </w:rPr>
        <w:t xml:space="preserve"> </w:t>
      </w:r>
      <w:r w:rsidRPr="00082967">
        <w:rPr>
          <w:bCs/>
          <w:iCs/>
          <w:sz w:val="22"/>
          <w:szCs w:val="22"/>
        </w:rPr>
        <w:t>dla Polskiej Grupy Górniczej S.A. Oddział KWK Piast-Ziemowit Ruch Ziemowit</w:t>
      </w:r>
      <w:r w:rsidR="0007035F">
        <w:rPr>
          <w:b/>
          <w:bCs/>
          <w:sz w:val="22"/>
          <w:szCs w:val="22"/>
          <w:lang w:val="cs-CZ"/>
        </w:rPr>
        <w:t>,</w:t>
      </w:r>
      <w:r w:rsidRPr="00082967">
        <w:rPr>
          <w:b/>
          <w:bCs/>
          <w:sz w:val="22"/>
          <w:szCs w:val="22"/>
          <w:lang w:val="cs-CZ"/>
        </w:rPr>
        <w:t xml:space="preserve"> </w:t>
      </w:r>
    </w:p>
    <w:p w14:paraId="3B9E4CB8" w14:textId="353643DB" w:rsidR="00602FAA" w:rsidRDefault="0007035F" w:rsidP="0007035F">
      <w:pPr>
        <w:pStyle w:val="Akapitzlist"/>
        <w:ind w:left="709"/>
        <w:jc w:val="both"/>
        <w:rPr>
          <w:sz w:val="22"/>
          <w:szCs w:val="22"/>
          <w:lang w:val="cs-CZ"/>
        </w:rPr>
      </w:pPr>
      <w:r>
        <w:rPr>
          <w:b/>
          <w:bCs/>
          <w:sz w:val="22"/>
          <w:szCs w:val="22"/>
          <w:lang w:val="cs-CZ"/>
        </w:rPr>
        <w:t>Z</w:t>
      </w:r>
      <w:r w:rsidR="00181FFC" w:rsidRPr="00082967">
        <w:rPr>
          <w:b/>
          <w:bCs/>
          <w:sz w:val="22"/>
          <w:szCs w:val="22"/>
          <w:lang w:val="cs-CZ"/>
        </w:rPr>
        <w:t>adanie nr 1 - Modernizacja hydroforowni</w:t>
      </w:r>
      <w:r>
        <w:rPr>
          <w:b/>
          <w:bCs/>
          <w:sz w:val="22"/>
          <w:szCs w:val="22"/>
          <w:lang w:val="cs-CZ"/>
        </w:rPr>
        <w:t>,</w:t>
      </w:r>
      <w:r w:rsidRPr="0007035F">
        <w:rPr>
          <w:sz w:val="22"/>
          <w:szCs w:val="22"/>
          <w:lang w:val="cs-CZ"/>
        </w:rPr>
        <w:t xml:space="preserve"> </w:t>
      </w:r>
      <w:r>
        <w:rPr>
          <w:sz w:val="22"/>
          <w:szCs w:val="22"/>
          <w:lang w:val="cs-CZ"/>
        </w:rPr>
        <w:t>z</w:t>
      </w:r>
      <w:r w:rsidRPr="00082967">
        <w:rPr>
          <w:sz w:val="22"/>
          <w:szCs w:val="22"/>
          <w:lang w:val="cs-CZ"/>
        </w:rPr>
        <w:t>akres prac obejmuje</w:t>
      </w:r>
      <w:bookmarkEnd w:id="107"/>
      <w:r>
        <w:rPr>
          <w:sz w:val="22"/>
          <w:szCs w:val="22"/>
          <w:lang w:val="cs-CZ"/>
        </w:rPr>
        <w:t xml:space="preserve">: </w:t>
      </w:r>
    </w:p>
    <w:p w14:paraId="13CDAAE1" w14:textId="3AA6AC7D" w:rsidR="0007035F" w:rsidRPr="0007035F" w:rsidRDefault="0007035F">
      <w:pPr>
        <w:pStyle w:val="Akapitzlist"/>
        <w:numPr>
          <w:ilvl w:val="2"/>
          <w:numId w:val="13"/>
        </w:numPr>
        <w:jc w:val="both"/>
        <w:rPr>
          <w:sz w:val="22"/>
          <w:szCs w:val="22"/>
          <w:lang w:val="cs-CZ"/>
        </w:rPr>
      </w:pPr>
      <w:r w:rsidRPr="0007035F">
        <w:rPr>
          <w:sz w:val="22"/>
          <w:szCs w:val="22"/>
          <w:lang w:val="cs-CZ"/>
        </w:rPr>
        <w:lastRenderedPageBreak/>
        <w:t xml:space="preserve">Opracowanie dokumentacji </w:t>
      </w:r>
      <w:r w:rsidR="00965141">
        <w:rPr>
          <w:sz w:val="22"/>
          <w:szCs w:val="22"/>
          <w:lang w:val="cs-CZ"/>
        </w:rPr>
        <w:t xml:space="preserve">technicznej </w:t>
      </w:r>
      <w:r w:rsidR="00965141" w:rsidRPr="00965141">
        <w:rPr>
          <w:sz w:val="22"/>
          <w:szCs w:val="22"/>
          <w:lang w:val="cs-CZ"/>
        </w:rPr>
        <w:t>(Projektu modernizacji) z określeniem zastosowanych urządzeń, osprzętu wraz z uwzględnieniem współpracy z panelami fotowoltaicznymi,</w:t>
      </w:r>
      <w:r w:rsidRPr="0007035F">
        <w:rPr>
          <w:sz w:val="22"/>
          <w:szCs w:val="22"/>
          <w:lang w:val="cs-CZ"/>
        </w:rPr>
        <w:t>.</w:t>
      </w:r>
    </w:p>
    <w:p w14:paraId="542134A2" w14:textId="1A23CC69" w:rsidR="0007035F" w:rsidRPr="0007035F" w:rsidRDefault="0007035F">
      <w:pPr>
        <w:pStyle w:val="Akapitzlist"/>
        <w:numPr>
          <w:ilvl w:val="2"/>
          <w:numId w:val="13"/>
        </w:numPr>
        <w:jc w:val="both"/>
        <w:rPr>
          <w:sz w:val="22"/>
          <w:szCs w:val="22"/>
          <w:lang w:val="cs-CZ"/>
        </w:rPr>
      </w:pPr>
      <w:r w:rsidRPr="0007035F">
        <w:rPr>
          <w:sz w:val="22"/>
          <w:szCs w:val="22"/>
          <w:lang w:val="cs-CZ"/>
        </w:rPr>
        <w:t>Dostawa, zabudowa i uruchomienie czterech zestawów hydroforowych każdy o mocy 22kW sterowanych falownikowo (</w:t>
      </w:r>
      <w:r w:rsidR="00880486" w:rsidRPr="00880486">
        <w:rPr>
          <w:sz w:val="22"/>
          <w:szCs w:val="22"/>
          <w:lang w:val="cs-CZ"/>
        </w:rPr>
        <w:t>układ 4-pompowy, zestaw hydroforowy z</w:t>
      </w:r>
      <w:r w:rsidR="00880486">
        <w:rPr>
          <w:sz w:val="22"/>
          <w:szCs w:val="22"/>
          <w:lang w:val="cs-CZ"/>
        </w:rPr>
        <w:t> </w:t>
      </w:r>
      <w:r w:rsidR="00880486" w:rsidRPr="00880486">
        <w:rPr>
          <w:sz w:val="22"/>
          <w:szCs w:val="22"/>
          <w:lang w:val="cs-CZ"/>
        </w:rPr>
        <w:t>przewidzianym miejscem dla dwóch kolejnych pomp</w:t>
      </w:r>
      <w:r w:rsidRPr="0007035F">
        <w:rPr>
          <w:sz w:val="22"/>
          <w:szCs w:val="22"/>
          <w:lang w:val="cs-CZ"/>
        </w:rPr>
        <w:t>).</w:t>
      </w:r>
    </w:p>
    <w:p w14:paraId="18ECFBDA" w14:textId="1757E086" w:rsidR="0007035F" w:rsidRPr="0007035F" w:rsidRDefault="0007035F">
      <w:pPr>
        <w:pStyle w:val="Akapitzlist"/>
        <w:numPr>
          <w:ilvl w:val="2"/>
          <w:numId w:val="13"/>
        </w:numPr>
        <w:jc w:val="both"/>
        <w:rPr>
          <w:sz w:val="22"/>
          <w:szCs w:val="22"/>
          <w:lang w:val="cs-CZ"/>
        </w:rPr>
      </w:pPr>
      <w:r w:rsidRPr="0007035F">
        <w:rPr>
          <w:sz w:val="22"/>
          <w:szCs w:val="22"/>
          <w:lang w:val="cs-CZ"/>
        </w:rPr>
        <w:t>Dostawa, zabudowa i uruchomienie szafy zasilająco-sterowniczej (zasilanie 400V)</w:t>
      </w:r>
      <w:r w:rsidR="00965141" w:rsidRPr="00965141">
        <w:t xml:space="preserve"> </w:t>
      </w:r>
      <w:r w:rsidR="00965141" w:rsidRPr="00965141">
        <w:rPr>
          <w:sz w:val="22"/>
          <w:szCs w:val="22"/>
          <w:lang w:val="cs-CZ"/>
        </w:rPr>
        <w:t>z</w:t>
      </w:r>
      <w:r w:rsidR="00DB3F19">
        <w:rPr>
          <w:sz w:val="22"/>
          <w:szCs w:val="22"/>
          <w:lang w:val="cs-CZ"/>
        </w:rPr>
        <w:t> </w:t>
      </w:r>
      <w:r w:rsidR="00965141" w:rsidRPr="00965141">
        <w:rPr>
          <w:sz w:val="22"/>
          <w:szCs w:val="22"/>
          <w:lang w:val="cs-CZ"/>
        </w:rPr>
        <w:t>przeznaczeniem do współpracy z panelami fotowoltaicznymi</w:t>
      </w:r>
      <w:r w:rsidRPr="0007035F">
        <w:rPr>
          <w:sz w:val="22"/>
          <w:szCs w:val="22"/>
          <w:lang w:val="cs-CZ"/>
        </w:rPr>
        <w:t>.</w:t>
      </w:r>
    </w:p>
    <w:p w14:paraId="04FE19C1" w14:textId="6C0B3F13" w:rsidR="0007035F" w:rsidRPr="0007035F" w:rsidRDefault="0007035F">
      <w:pPr>
        <w:pStyle w:val="Akapitzlist"/>
        <w:numPr>
          <w:ilvl w:val="2"/>
          <w:numId w:val="13"/>
        </w:numPr>
        <w:jc w:val="both"/>
        <w:rPr>
          <w:sz w:val="22"/>
          <w:szCs w:val="22"/>
          <w:lang w:val="cs-CZ"/>
        </w:rPr>
      </w:pPr>
      <w:r w:rsidRPr="0007035F">
        <w:rPr>
          <w:sz w:val="22"/>
          <w:szCs w:val="22"/>
          <w:lang w:val="cs-CZ"/>
        </w:rPr>
        <w:t>Dostawa, zabudowa i wymiana kolektorów na kolektory ze stali nierdzewnej AISI 304 o</w:t>
      </w:r>
      <w:r>
        <w:rPr>
          <w:sz w:val="22"/>
          <w:szCs w:val="22"/>
          <w:lang w:val="cs-CZ"/>
        </w:rPr>
        <w:t> </w:t>
      </w:r>
      <w:r w:rsidRPr="0007035F">
        <w:rPr>
          <w:sz w:val="22"/>
          <w:szCs w:val="22"/>
          <w:lang w:val="cs-CZ"/>
        </w:rPr>
        <w:t>średnicy DN 300 (ssawny i tłoczny),</w:t>
      </w:r>
    </w:p>
    <w:p w14:paraId="232EA322" w14:textId="77777777" w:rsidR="0007035F" w:rsidRPr="0007035F" w:rsidRDefault="0007035F">
      <w:pPr>
        <w:pStyle w:val="Akapitzlist"/>
        <w:numPr>
          <w:ilvl w:val="2"/>
          <w:numId w:val="13"/>
        </w:numPr>
        <w:jc w:val="both"/>
        <w:rPr>
          <w:sz w:val="22"/>
          <w:szCs w:val="22"/>
          <w:lang w:val="cs-CZ"/>
        </w:rPr>
      </w:pPr>
      <w:r w:rsidRPr="0007035F">
        <w:rPr>
          <w:sz w:val="22"/>
          <w:szCs w:val="22"/>
          <w:lang w:val="cs-CZ"/>
        </w:rPr>
        <w:t>Dostawa, zabudowa manometrów na kolektorach ssącym i tłocznym,</w:t>
      </w:r>
    </w:p>
    <w:p w14:paraId="4F3514A9" w14:textId="77777777" w:rsidR="0007035F" w:rsidRPr="0007035F" w:rsidRDefault="0007035F">
      <w:pPr>
        <w:pStyle w:val="Akapitzlist"/>
        <w:numPr>
          <w:ilvl w:val="2"/>
          <w:numId w:val="13"/>
        </w:numPr>
        <w:jc w:val="both"/>
        <w:rPr>
          <w:sz w:val="22"/>
          <w:szCs w:val="22"/>
          <w:lang w:val="cs-CZ"/>
        </w:rPr>
      </w:pPr>
      <w:r w:rsidRPr="0007035F">
        <w:rPr>
          <w:sz w:val="22"/>
          <w:szCs w:val="22"/>
          <w:lang w:val="cs-CZ"/>
        </w:rPr>
        <w:t>Dostawa, zabudowa i uruchomienie niezbędnej armatury (przepustnic, zaworów, przepływomierzy).</w:t>
      </w:r>
    </w:p>
    <w:p w14:paraId="426671E8" w14:textId="673DA198" w:rsidR="0007035F" w:rsidRPr="0007035F" w:rsidRDefault="0007035F">
      <w:pPr>
        <w:pStyle w:val="Akapitzlist"/>
        <w:numPr>
          <w:ilvl w:val="2"/>
          <w:numId w:val="13"/>
        </w:numPr>
        <w:jc w:val="both"/>
        <w:rPr>
          <w:sz w:val="22"/>
          <w:szCs w:val="22"/>
          <w:lang w:val="cs-CZ"/>
        </w:rPr>
      </w:pPr>
      <w:r w:rsidRPr="0007035F">
        <w:rPr>
          <w:sz w:val="22"/>
          <w:szCs w:val="22"/>
          <w:lang w:val="cs-CZ"/>
        </w:rPr>
        <w:t>Dostawa</w:t>
      </w:r>
      <w:r w:rsidRPr="0007035F">
        <w:rPr>
          <w:sz w:val="22"/>
          <w:szCs w:val="22"/>
        </w:rPr>
        <w:t xml:space="preserve">, zabudowa i uruchomienie układu monitoringu </w:t>
      </w:r>
      <w:r w:rsidR="00965141">
        <w:rPr>
          <w:sz w:val="22"/>
          <w:szCs w:val="22"/>
        </w:rPr>
        <w:t xml:space="preserve">pracy </w:t>
      </w:r>
      <w:proofErr w:type="spellStart"/>
      <w:r w:rsidRPr="0007035F">
        <w:rPr>
          <w:sz w:val="22"/>
          <w:szCs w:val="22"/>
        </w:rPr>
        <w:t>hydroforowni</w:t>
      </w:r>
      <w:proofErr w:type="spellEnd"/>
      <w:r w:rsidR="00965141" w:rsidRPr="00965141">
        <w:rPr>
          <w:sz w:val="22"/>
          <w:szCs w:val="22"/>
        </w:rPr>
        <w:t xml:space="preserve"> </w:t>
      </w:r>
      <w:r w:rsidR="00965141" w:rsidRPr="00F75E9B">
        <w:rPr>
          <w:sz w:val="22"/>
          <w:szCs w:val="22"/>
        </w:rPr>
        <w:t xml:space="preserve">z </w:t>
      </w:r>
      <w:proofErr w:type="spellStart"/>
      <w:r w:rsidR="00965141" w:rsidRPr="00F75E9B">
        <w:rPr>
          <w:sz w:val="22"/>
          <w:szCs w:val="22"/>
        </w:rPr>
        <w:t>przesyłem</w:t>
      </w:r>
      <w:proofErr w:type="spellEnd"/>
      <w:r w:rsidR="00965141" w:rsidRPr="00F75E9B">
        <w:rPr>
          <w:sz w:val="22"/>
          <w:szCs w:val="22"/>
        </w:rPr>
        <w:t xml:space="preserve"> zdalnym danych wraz z koniecznym do tego celu  oprogramowaniem (z dożywotnią licencją) </w:t>
      </w:r>
      <w:r w:rsidR="00965141" w:rsidRPr="00F75E9B">
        <w:rPr>
          <w:i/>
          <w:iCs/>
          <w:sz w:val="22"/>
          <w:szCs w:val="22"/>
        </w:rPr>
        <w:t>- jeżeli dotyczy</w:t>
      </w:r>
    </w:p>
    <w:p w14:paraId="147F26FC" w14:textId="6F2CBB4D" w:rsidR="0007035F" w:rsidRPr="00082967" w:rsidRDefault="0007035F" w:rsidP="0007035F">
      <w:pPr>
        <w:pStyle w:val="Akapitzlist"/>
        <w:ind w:left="709"/>
        <w:jc w:val="both"/>
        <w:rPr>
          <w:b/>
          <w:bCs/>
          <w:sz w:val="22"/>
          <w:szCs w:val="22"/>
          <w:lang w:val="cs-CZ"/>
        </w:rPr>
      </w:pPr>
    </w:p>
    <w:p w14:paraId="2B82D832" w14:textId="3A62DD62" w:rsidR="00181FFC" w:rsidRDefault="00181FFC">
      <w:pPr>
        <w:pStyle w:val="Akapitzlist"/>
        <w:numPr>
          <w:ilvl w:val="6"/>
          <w:numId w:val="35"/>
        </w:numPr>
        <w:ind w:left="709"/>
        <w:jc w:val="both"/>
        <w:rPr>
          <w:sz w:val="22"/>
          <w:szCs w:val="22"/>
          <w:lang w:val="cs-CZ"/>
        </w:rPr>
      </w:pPr>
      <w:r w:rsidRPr="00082967">
        <w:rPr>
          <w:sz w:val="22"/>
          <w:szCs w:val="22"/>
          <w:lang w:val="cs-CZ"/>
        </w:rPr>
        <w:t>Praca nowego układu hydroforowego ma zapewniać znamionowe parametry wydajności Stacji Uzdatniania Wody, przez to należy rozumieć pracę wszystkich 4 pomp przy parametrach Hp=60 m sł. wody i wydajności Q=400 m3 /h, napływ wody ze zbiornika wody pitnej.</w:t>
      </w:r>
    </w:p>
    <w:p w14:paraId="7D7DB128" w14:textId="77777777" w:rsidR="0007035F" w:rsidRPr="00082967" w:rsidRDefault="0007035F" w:rsidP="0007035F">
      <w:pPr>
        <w:pStyle w:val="Akapitzlist"/>
        <w:ind w:left="709"/>
        <w:jc w:val="both"/>
        <w:rPr>
          <w:sz w:val="22"/>
          <w:szCs w:val="22"/>
          <w:lang w:val="cs-CZ"/>
        </w:rPr>
      </w:pPr>
    </w:p>
    <w:p w14:paraId="2C4BBBF9" w14:textId="77777777" w:rsidR="00181FFC" w:rsidRPr="00082967" w:rsidRDefault="00181FFC">
      <w:pPr>
        <w:pStyle w:val="Akapitzlist"/>
        <w:numPr>
          <w:ilvl w:val="6"/>
          <w:numId w:val="35"/>
        </w:numPr>
        <w:ind w:left="709"/>
        <w:jc w:val="both"/>
        <w:rPr>
          <w:sz w:val="22"/>
          <w:szCs w:val="22"/>
          <w:lang w:val="cs-CZ"/>
        </w:rPr>
      </w:pPr>
      <w:r w:rsidRPr="00082967">
        <w:rPr>
          <w:sz w:val="22"/>
          <w:szCs w:val="22"/>
          <w:lang w:val="cs-CZ"/>
        </w:rPr>
        <w:t xml:space="preserve">Kompletny zestaw hydroforowy powinien zawierać: </w:t>
      </w:r>
    </w:p>
    <w:p w14:paraId="1F218330" w14:textId="55AE5DE3" w:rsidR="00181FFC" w:rsidRPr="00082967" w:rsidRDefault="00181FFC">
      <w:pPr>
        <w:pStyle w:val="Akapitzlist"/>
        <w:numPr>
          <w:ilvl w:val="2"/>
          <w:numId w:val="34"/>
        </w:numPr>
        <w:jc w:val="both"/>
        <w:rPr>
          <w:sz w:val="22"/>
          <w:szCs w:val="22"/>
          <w:lang w:val="cs-CZ"/>
        </w:rPr>
      </w:pPr>
      <w:r w:rsidRPr="00082967">
        <w:rPr>
          <w:sz w:val="22"/>
          <w:szCs w:val="22"/>
          <w:lang w:val="cs-CZ"/>
        </w:rPr>
        <w:t xml:space="preserve">kolektory o średnicy DN 350, (ssawny i tłoczny wykonane ze stali AISI304) zakończone przyłączami kołnierzowymi, </w:t>
      </w:r>
    </w:p>
    <w:p w14:paraId="4458332B" w14:textId="363DDE12" w:rsidR="00181FFC" w:rsidRPr="00082967" w:rsidRDefault="00181FFC">
      <w:pPr>
        <w:pStyle w:val="Akapitzlist"/>
        <w:numPr>
          <w:ilvl w:val="2"/>
          <w:numId w:val="34"/>
        </w:numPr>
        <w:jc w:val="both"/>
        <w:rPr>
          <w:sz w:val="22"/>
          <w:szCs w:val="22"/>
          <w:lang w:val="cs-CZ"/>
        </w:rPr>
      </w:pPr>
      <w:r w:rsidRPr="00082967">
        <w:rPr>
          <w:sz w:val="22"/>
          <w:szCs w:val="22"/>
          <w:lang w:val="cs-CZ"/>
        </w:rPr>
        <w:t>armaturę: po stronie ssawnej przepustnica, po stronie tłocznej zwrotny grzybkowy miękko uszczelniony i zasuwa, (w przypadku miejsca dla dwóch kolejnych pomp, odejścia z</w:t>
      </w:r>
      <w:r w:rsidR="00D40A5D">
        <w:rPr>
          <w:sz w:val="22"/>
          <w:szCs w:val="22"/>
          <w:lang w:val="cs-CZ"/>
        </w:rPr>
        <w:t> </w:t>
      </w:r>
      <w:r w:rsidRPr="00082967">
        <w:rPr>
          <w:sz w:val="22"/>
          <w:szCs w:val="22"/>
          <w:lang w:val="cs-CZ"/>
        </w:rPr>
        <w:t xml:space="preserve">kolektorów zaślepione kołnierzami pełnymi, bez armatury), </w:t>
      </w:r>
    </w:p>
    <w:p w14:paraId="06AFD1F0" w14:textId="6BF8C46D" w:rsidR="00181FFC" w:rsidRPr="00082967" w:rsidRDefault="00181FFC">
      <w:pPr>
        <w:pStyle w:val="Akapitzlist"/>
        <w:numPr>
          <w:ilvl w:val="2"/>
          <w:numId w:val="34"/>
        </w:numPr>
        <w:jc w:val="both"/>
        <w:rPr>
          <w:sz w:val="22"/>
          <w:szCs w:val="22"/>
          <w:lang w:val="cs-CZ"/>
        </w:rPr>
      </w:pPr>
      <w:r w:rsidRPr="00082967">
        <w:rPr>
          <w:sz w:val="22"/>
          <w:szCs w:val="22"/>
          <w:lang w:val="cs-CZ"/>
        </w:rPr>
        <w:t xml:space="preserve">na kolektorach ssącym i tłocznym zabudowane manometry glicerynowe w obudowie ze stali nierdzewnej odcinane zaworami kulowymi, </w:t>
      </w:r>
    </w:p>
    <w:p w14:paraId="345F044A" w14:textId="13C81FF7" w:rsidR="00181FFC" w:rsidRPr="00082967" w:rsidRDefault="00181FFC">
      <w:pPr>
        <w:pStyle w:val="Akapitzlist"/>
        <w:numPr>
          <w:ilvl w:val="2"/>
          <w:numId w:val="34"/>
        </w:numPr>
        <w:jc w:val="both"/>
        <w:rPr>
          <w:sz w:val="22"/>
          <w:szCs w:val="22"/>
          <w:lang w:val="cs-CZ"/>
        </w:rPr>
      </w:pPr>
      <w:r w:rsidRPr="00082967">
        <w:rPr>
          <w:sz w:val="22"/>
          <w:szCs w:val="22"/>
          <w:lang w:val="cs-CZ"/>
        </w:rPr>
        <w:t xml:space="preserve">podstawę wykonaną z profili zamkniętych ze stali nierdzewnej AISI304, podpartą wibroizolatorami z możliwością regulacji, </w:t>
      </w:r>
    </w:p>
    <w:p w14:paraId="3C34567C" w14:textId="22854FCD" w:rsidR="00181FFC" w:rsidRPr="00082967" w:rsidRDefault="00181FFC">
      <w:pPr>
        <w:pStyle w:val="Akapitzlist"/>
        <w:numPr>
          <w:ilvl w:val="2"/>
          <w:numId w:val="34"/>
        </w:numPr>
        <w:jc w:val="both"/>
        <w:rPr>
          <w:sz w:val="22"/>
          <w:szCs w:val="22"/>
          <w:lang w:val="cs-CZ"/>
        </w:rPr>
      </w:pPr>
      <w:r w:rsidRPr="00082967">
        <w:rPr>
          <w:sz w:val="22"/>
          <w:szCs w:val="22"/>
          <w:lang w:val="cs-CZ"/>
        </w:rPr>
        <w:t xml:space="preserve">pomp wielostopniowych wykonanych z materiałów: </w:t>
      </w:r>
    </w:p>
    <w:p w14:paraId="3EE6B774" w14:textId="700E31AE" w:rsidR="00181FFC" w:rsidRPr="00082967" w:rsidRDefault="00181FFC">
      <w:pPr>
        <w:pStyle w:val="Akapitzlist"/>
        <w:numPr>
          <w:ilvl w:val="6"/>
          <w:numId w:val="34"/>
        </w:numPr>
        <w:ind w:left="1560"/>
        <w:jc w:val="both"/>
        <w:rPr>
          <w:sz w:val="22"/>
          <w:szCs w:val="22"/>
          <w:lang w:val="cs-CZ"/>
        </w:rPr>
      </w:pPr>
      <w:r w:rsidRPr="00082967">
        <w:rPr>
          <w:sz w:val="22"/>
          <w:szCs w:val="22"/>
          <w:lang w:val="cs-CZ"/>
        </w:rPr>
        <w:t xml:space="preserve">płaszcz zewnętrzny – stal nierdzewna AISI304 (DIN 1.4301), </w:t>
      </w:r>
    </w:p>
    <w:p w14:paraId="34189FE7" w14:textId="77777777" w:rsidR="00181FFC" w:rsidRPr="00082967" w:rsidRDefault="00181FFC">
      <w:pPr>
        <w:pStyle w:val="Akapitzlist"/>
        <w:numPr>
          <w:ilvl w:val="6"/>
          <w:numId w:val="34"/>
        </w:numPr>
        <w:ind w:left="1560"/>
        <w:jc w:val="both"/>
        <w:rPr>
          <w:sz w:val="22"/>
          <w:szCs w:val="22"/>
          <w:lang w:val="cs-CZ"/>
        </w:rPr>
      </w:pPr>
      <w:r w:rsidRPr="00082967">
        <w:rPr>
          <w:sz w:val="22"/>
          <w:szCs w:val="22"/>
          <w:lang w:val="cs-CZ"/>
        </w:rPr>
        <w:t>wirniki – stal nierdzewna AISI304 (DIN 1.4301),</w:t>
      </w:r>
    </w:p>
    <w:p w14:paraId="2FBB34B0" w14:textId="77777777" w:rsidR="00181FFC" w:rsidRPr="00082967" w:rsidRDefault="00181FFC">
      <w:pPr>
        <w:pStyle w:val="Akapitzlist"/>
        <w:numPr>
          <w:ilvl w:val="6"/>
          <w:numId w:val="34"/>
        </w:numPr>
        <w:ind w:left="1560"/>
        <w:jc w:val="both"/>
        <w:rPr>
          <w:sz w:val="22"/>
          <w:szCs w:val="22"/>
          <w:lang w:val="cs-CZ"/>
        </w:rPr>
      </w:pPr>
      <w:r w:rsidRPr="00082967">
        <w:rPr>
          <w:sz w:val="22"/>
          <w:szCs w:val="22"/>
          <w:lang w:val="cs-CZ"/>
        </w:rPr>
        <w:t xml:space="preserve">dyfuzory - stal nierdzewna AISI304 (DIN 1.4301), </w:t>
      </w:r>
    </w:p>
    <w:p w14:paraId="3BE120A0" w14:textId="77777777" w:rsidR="00181FFC" w:rsidRPr="00082967" w:rsidRDefault="00181FFC">
      <w:pPr>
        <w:pStyle w:val="Akapitzlist"/>
        <w:numPr>
          <w:ilvl w:val="6"/>
          <w:numId w:val="34"/>
        </w:numPr>
        <w:ind w:left="1560"/>
        <w:jc w:val="both"/>
        <w:rPr>
          <w:sz w:val="22"/>
          <w:szCs w:val="22"/>
          <w:lang w:val="cs-CZ"/>
        </w:rPr>
      </w:pPr>
      <w:r w:rsidRPr="00082967">
        <w:rPr>
          <w:sz w:val="22"/>
          <w:szCs w:val="22"/>
          <w:lang w:val="cs-CZ"/>
        </w:rPr>
        <w:t xml:space="preserve">wał – stal nierdzewna AISI304 (DIN 1.4301), </w:t>
      </w:r>
    </w:p>
    <w:p w14:paraId="46AD680D" w14:textId="77777777" w:rsidR="00181FFC" w:rsidRPr="00082967" w:rsidRDefault="00181FFC">
      <w:pPr>
        <w:pStyle w:val="Akapitzlist"/>
        <w:numPr>
          <w:ilvl w:val="6"/>
          <w:numId w:val="34"/>
        </w:numPr>
        <w:ind w:left="1560"/>
        <w:jc w:val="both"/>
        <w:rPr>
          <w:sz w:val="22"/>
          <w:szCs w:val="22"/>
          <w:lang w:val="cs-CZ"/>
        </w:rPr>
      </w:pPr>
      <w:r w:rsidRPr="00082967">
        <w:rPr>
          <w:sz w:val="22"/>
          <w:szCs w:val="22"/>
          <w:lang w:val="cs-CZ"/>
        </w:rPr>
        <w:t xml:space="preserve">podstawa z króćcami – żeliwo, </w:t>
      </w:r>
    </w:p>
    <w:p w14:paraId="057D90F8" w14:textId="77777777" w:rsidR="00181FFC" w:rsidRPr="00082967" w:rsidRDefault="00181FFC">
      <w:pPr>
        <w:pStyle w:val="Akapitzlist"/>
        <w:numPr>
          <w:ilvl w:val="6"/>
          <w:numId w:val="34"/>
        </w:numPr>
        <w:ind w:left="1560"/>
        <w:jc w:val="both"/>
        <w:rPr>
          <w:sz w:val="22"/>
          <w:szCs w:val="22"/>
          <w:lang w:val="cs-CZ"/>
        </w:rPr>
      </w:pPr>
      <w:r w:rsidRPr="00082967">
        <w:rPr>
          <w:sz w:val="22"/>
          <w:szCs w:val="22"/>
          <w:lang w:val="cs-CZ"/>
        </w:rPr>
        <w:t xml:space="preserve">uszczelnienie mechaniczne: węglik krzemu/węgiel/EPDM, </w:t>
      </w:r>
    </w:p>
    <w:p w14:paraId="3D2F3031" w14:textId="77777777" w:rsidR="00181FFC" w:rsidRPr="00082967" w:rsidRDefault="00181FFC">
      <w:pPr>
        <w:pStyle w:val="Akapitzlist"/>
        <w:numPr>
          <w:ilvl w:val="6"/>
          <w:numId w:val="34"/>
        </w:numPr>
        <w:ind w:left="1560"/>
        <w:jc w:val="both"/>
        <w:rPr>
          <w:sz w:val="22"/>
          <w:szCs w:val="22"/>
          <w:lang w:val="cs-CZ"/>
        </w:rPr>
      </w:pPr>
      <w:r w:rsidRPr="00082967">
        <w:rPr>
          <w:sz w:val="22"/>
          <w:szCs w:val="22"/>
          <w:lang w:val="cs-CZ"/>
        </w:rPr>
        <w:t xml:space="preserve">O-ringi – EPDM, </w:t>
      </w:r>
    </w:p>
    <w:p w14:paraId="221298AF" w14:textId="0BCC76D5" w:rsidR="00181FFC" w:rsidRPr="00082967" w:rsidRDefault="00181FFC">
      <w:pPr>
        <w:pStyle w:val="Akapitzlist"/>
        <w:numPr>
          <w:ilvl w:val="2"/>
          <w:numId w:val="34"/>
        </w:numPr>
        <w:jc w:val="both"/>
        <w:rPr>
          <w:sz w:val="22"/>
          <w:szCs w:val="22"/>
          <w:lang w:val="cs-CZ"/>
        </w:rPr>
      </w:pPr>
      <w:r w:rsidRPr="00082967">
        <w:rPr>
          <w:sz w:val="22"/>
          <w:szCs w:val="22"/>
          <w:lang w:val="cs-CZ"/>
        </w:rPr>
        <w:t xml:space="preserve">szafkę zasilająco-sterującą wpiętą do sieci 400V w budynku hydroforowni, wolnostojącą ze sterownikiem PLC wraz z wyświetlaczem kolorowym,     </w:t>
      </w:r>
    </w:p>
    <w:p w14:paraId="3E78268D" w14:textId="7A340A65" w:rsidR="00181FFC" w:rsidRPr="00082967" w:rsidRDefault="00181FFC">
      <w:pPr>
        <w:pStyle w:val="Akapitzlist"/>
        <w:numPr>
          <w:ilvl w:val="2"/>
          <w:numId w:val="34"/>
        </w:numPr>
        <w:jc w:val="both"/>
        <w:rPr>
          <w:sz w:val="22"/>
          <w:szCs w:val="22"/>
          <w:lang w:val="cs-CZ"/>
        </w:rPr>
      </w:pPr>
      <w:r w:rsidRPr="00082967">
        <w:rPr>
          <w:sz w:val="22"/>
          <w:szCs w:val="22"/>
          <w:lang w:val="cs-CZ"/>
        </w:rPr>
        <w:t xml:space="preserve">falownikami dla każdej pompy (4 sztuki) oraz niezbędnymi zabezpieczeniami, </w:t>
      </w:r>
    </w:p>
    <w:p w14:paraId="226BB2CF" w14:textId="3A0F8CE6" w:rsidR="00181FFC" w:rsidRPr="00082967" w:rsidRDefault="00181FFC">
      <w:pPr>
        <w:pStyle w:val="Akapitzlist"/>
        <w:numPr>
          <w:ilvl w:val="2"/>
          <w:numId w:val="34"/>
        </w:numPr>
        <w:jc w:val="both"/>
        <w:rPr>
          <w:sz w:val="22"/>
          <w:szCs w:val="22"/>
          <w:lang w:val="cs-CZ"/>
        </w:rPr>
      </w:pPr>
      <w:r w:rsidRPr="00082967">
        <w:rPr>
          <w:sz w:val="22"/>
          <w:szCs w:val="22"/>
          <w:lang w:val="cs-CZ"/>
        </w:rPr>
        <w:t xml:space="preserve">zbiornik membranowy o pojemności 100 l, </w:t>
      </w:r>
    </w:p>
    <w:p w14:paraId="18B782E6" w14:textId="3CE1100E" w:rsidR="00181FFC" w:rsidRPr="00082967" w:rsidRDefault="00181FFC">
      <w:pPr>
        <w:pStyle w:val="Akapitzlist"/>
        <w:numPr>
          <w:ilvl w:val="2"/>
          <w:numId w:val="34"/>
        </w:numPr>
        <w:jc w:val="both"/>
        <w:rPr>
          <w:sz w:val="22"/>
          <w:szCs w:val="22"/>
          <w:lang w:val="cs-CZ"/>
        </w:rPr>
      </w:pPr>
      <w:r w:rsidRPr="00082967">
        <w:rPr>
          <w:sz w:val="22"/>
          <w:szCs w:val="22"/>
          <w:lang w:val="cs-CZ"/>
        </w:rPr>
        <w:t xml:space="preserve">zabezpieczenie przed sucho biegiem w postaci czujnika obecności wody, </w:t>
      </w:r>
    </w:p>
    <w:p w14:paraId="15B9EC71" w14:textId="448C52F4" w:rsidR="00181FFC" w:rsidRDefault="00181FFC">
      <w:pPr>
        <w:pStyle w:val="Akapitzlist"/>
        <w:numPr>
          <w:ilvl w:val="2"/>
          <w:numId w:val="34"/>
        </w:numPr>
        <w:jc w:val="both"/>
        <w:rPr>
          <w:sz w:val="22"/>
          <w:szCs w:val="22"/>
          <w:lang w:val="cs-CZ"/>
        </w:rPr>
      </w:pPr>
      <w:r w:rsidRPr="00082967">
        <w:rPr>
          <w:sz w:val="22"/>
          <w:szCs w:val="22"/>
          <w:lang w:val="cs-CZ"/>
        </w:rPr>
        <w:t>przetwornik ciśnienia na kolektorze tłocznym</w:t>
      </w:r>
    </w:p>
    <w:p w14:paraId="25487B3C" w14:textId="77777777" w:rsidR="0007035F" w:rsidRPr="00082967" w:rsidRDefault="0007035F" w:rsidP="0007035F">
      <w:pPr>
        <w:pStyle w:val="Akapitzlist"/>
        <w:ind w:left="1080"/>
        <w:jc w:val="both"/>
        <w:rPr>
          <w:sz w:val="22"/>
          <w:szCs w:val="22"/>
          <w:lang w:val="cs-CZ"/>
        </w:rPr>
      </w:pPr>
    </w:p>
    <w:p w14:paraId="73E28BD5" w14:textId="5152D541" w:rsidR="00082967" w:rsidRPr="00082967" w:rsidRDefault="00082967">
      <w:pPr>
        <w:pStyle w:val="Akapitzlist"/>
        <w:numPr>
          <w:ilvl w:val="6"/>
          <w:numId w:val="35"/>
        </w:numPr>
        <w:ind w:left="709"/>
        <w:jc w:val="both"/>
        <w:rPr>
          <w:sz w:val="22"/>
          <w:szCs w:val="22"/>
          <w:lang w:val="cs-CZ"/>
        </w:rPr>
      </w:pPr>
      <w:r w:rsidRPr="00082967">
        <w:rPr>
          <w:rFonts w:eastAsia="Calibri"/>
          <w:sz w:val="22"/>
          <w:szCs w:val="22"/>
          <w:lang w:eastAsia="en-US"/>
        </w:rPr>
        <w:t>Oferta obejmuje również montaż zestawu hydroforowego oraz wykonanie instalacji hydraulicznej łączącej zestaw z istniejącymi rurociągami (wg dostarczonego schematu – stan istniejący i projektowany). Dodatkowo należy zabudować przepływomierz (licznik) w celu monitoringu ilości wody. Zakres:</w:t>
      </w:r>
    </w:p>
    <w:p w14:paraId="0AD5223E" w14:textId="77777777" w:rsidR="00082967" w:rsidRPr="00082967" w:rsidRDefault="00082967">
      <w:pPr>
        <w:pStyle w:val="Akapitzlist"/>
        <w:numPr>
          <w:ilvl w:val="2"/>
          <w:numId w:val="14"/>
        </w:numPr>
        <w:jc w:val="both"/>
        <w:rPr>
          <w:sz w:val="22"/>
          <w:szCs w:val="22"/>
          <w:lang w:val="cs-CZ"/>
        </w:rPr>
      </w:pPr>
      <w:r w:rsidRPr="00082967">
        <w:rPr>
          <w:sz w:val="22"/>
          <w:szCs w:val="22"/>
          <w:lang w:val="cs-CZ"/>
        </w:rPr>
        <w:t xml:space="preserve">Strona ssawna: </w:t>
      </w:r>
    </w:p>
    <w:p w14:paraId="7B530AAA" w14:textId="77777777" w:rsidR="00082967" w:rsidRPr="00082967" w:rsidRDefault="00082967">
      <w:pPr>
        <w:pStyle w:val="Akapitzlist"/>
        <w:numPr>
          <w:ilvl w:val="0"/>
          <w:numId w:val="75"/>
        </w:numPr>
        <w:ind w:left="1418"/>
        <w:jc w:val="both"/>
        <w:rPr>
          <w:sz w:val="22"/>
          <w:szCs w:val="22"/>
          <w:lang w:val="cs-CZ"/>
        </w:rPr>
      </w:pPr>
      <w:r w:rsidRPr="00082967">
        <w:rPr>
          <w:sz w:val="22"/>
          <w:szCs w:val="22"/>
          <w:lang w:val="cs-CZ"/>
        </w:rPr>
        <w:t xml:space="preserve">Trójnik DN 400, stal nierdzewna AISI 304, </w:t>
      </w:r>
    </w:p>
    <w:p w14:paraId="4EC86C73" w14:textId="77777777" w:rsidR="00082967" w:rsidRPr="00082967" w:rsidRDefault="00082967">
      <w:pPr>
        <w:pStyle w:val="Akapitzlist"/>
        <w:numPr>
          <w:ilvl w:val="0"/>
          <w:numId w:val="75"/>
        </w:numPr>
        <w:ind w:left="1418"/>
        <w:jc w:val="both"/>
        <w:rPr>
          <w:sz w:val="22"/>
          <w:szCs w:val="22"/>
          <w:lang w:val="cs-CZ"/>
        </w:rPr>
      </w:pPr>
      <w:r w:rsidRPr="00082967">
        <w:rPr>
          <w:sz w:val="22"/>
          <w:szCs w:val="22"/>
          <w:lang w:val="cs-CZ"/>
        </w:rPr>
        <w:t xml:space="preserve">Zasuwa żeliwna DN 400 – 2 sztuki, </w:t>
      </w:r>
    </w:p>
    <w:p w14:paraId="5963FEC8" w14:textId="77777777" w:rsidR="00082967" w:rsidRPr="00082967" w:rsidRDefault="00082967">
      <w:pPr>
        <w:pStyle w:val="Akapitzlist"/>
        <w:numPr>
          <w:ilvl w:val="0"/>
          <w:numId w:val="75"/>
        </w:numPr>
        <w:ind w:left="1418"/>
        <w:jc w:val="both"/>
        <w:rPr>
          <w:sz w:val="22"/>
          <w:szCs w:val="22"/>
          <w:lang w:val="cs-CZ"/>
        </w:rPr>
      </w:pPr>
      <w:r w:rsidRPr="00082967">
        <w:rPr>
          <w:sz w:val="22"/>
          <w:szCs w:val="22"/>
          <w:lang w:val="cs-CZ"/>
        </w:rPr>
        <w:t xml:space="preserve">Złączka redukcyjna DN 400/DN350, stal nierdzewna AISI 304, </w:t>
      </w:r>
    </w:p>
    <w:p w14:paraId="3BD30B9C" w14:textId="388174A0" w:rsidR="00082967" w:rsidRPr="00082967" w:rsidRDefault="00082967">
      <w:pPr>
        <w:pStyle w:val="Akapitzlist"/>
        <w:numPr>
          <w:ilvl w:val="0"/>
          <w:numId w:val="75"/>
        </w:numPr>
        <w:ind w:left="1418"/>
        <w:jc w:val="both"/>
        <w:rPr>
          <w:sz w:val="22"/>
          <w:szCs w:val="22"/>
          <w:lang w:val="cs-CZ"/>
        </w:rPr>
      </w:pPr>
      <w:r w:rsidRPr="00082967">
        <w:rPr>
          <w:sz w:val="22"/>
          <w:szCs w:val="22"/>
          <w:lang w:val="cs-CZ"/>
        </w:rPr>
        <w:t>Kompensator elastyczny DN 350</w:t>
      </w:r>
    </w:p>
    <w:p w14:paraId="678DEF65" w14:textId="51549867" w:rsidR="00082967" w:rsidRPr="00082967" w:rsidRDefault="00082967">
      <w:pPr>
        <w:pStyle w:val="Akapitzlist"/>
        <w:numPr>
          <w:ilvl w:val="2"/>
          <w:numId w:val="14"/>
        </w:numPr>
        <w:jc w:val="both"/>
        <w:rPr>
          <w:sz w:val="22"/>
          <w:szCs w:val="22"/>
          <w:lang w:val="cs-CZ"/>
        </w:rPr>
      </w:pPr>
      <w:r w:rsidRPr="00082967">
        <w:rPr>
          <w:sz w:val="22"/>
          <w:szCs w:val="22"/>
          <w:lang w:val="cs-CZ"/>
        </w:rPr>
        <w:lastRenderedPageBreak/>
        <w:t xml:space="preserve">Strona tłoczna: </w:t>
      </w:r>
    </w:p>
    <w:p w14:paraId="2A0350B3" w14:textId="77777777" w:rsidR="00082967" w:rsidRPr="00082967" w:rsidRDefault="00082967">
      <w:pPr>
        <w:pStyle w:val="Akapitzlist"/>
        <w:numPr>
          <w:ilvl w:val="0"/>
          <w:numId w:val="76"/>
        </w:numPr>
        <w:ind w:left="1418"/>
        <w:jc w:val="both"/>
        <w:rPr>
          <w:sz w:val="22"/>
          <w:szCs w:val="22"/>
          <w:lang w:val="cs-CZ"/>
        </w:rPr>
      </w:pPr>
      <w:r w:rsidRPr="00082967">
        <w:rPr>
          <w:sz w:val="22"/>
          <w:szCs w:val="22"/>
          <w:lang w:val="cs-CZ"/>
        </w:rPr>
        <w:t xml:space="preserve">Zasuwa żeliwna DN 350 – 3 sztuki, </w:t>
      </w:r>
    </w:p>
    <w:p w14:paraId="7E7D17A2" w14:textId="77777777" w:rsidR="00082967" w:rsidRPr="00082967" w:rsidRDefault="00082967">
      <w:pPr>
        <w:pStyle w:val="Akapitzlist"/>
        <w:numPr>
          <w:ilvl w:val="0"/>
          <w:numId w:val="76"/>
        </w:numPr>
        <w:ind w:left="1418"/>
        <w:jc w:val="both"/>
        <w:rPr>
          <w:sz w:val="22"/>
          <w:szCs w:val="22"/>
          <w:lang w:val="cs-CZ"/>
        </w:rPr>
      </w:pPr>
      <w:r w:rsidRPr="00082967">
        <w:rPr>
          <w:sz w:val="22"/>
          <w:szCs w:val="22"/>
          <w:lang w:val="cs-CZ"/>
        </w:rPr>
        <w:t xml:space="preserve">Przepływomierz elektromagnetyczny DN 300, </w:t>
      </w:r>
    </w:p>
    <w:p w14:paraId="35BE6144" w14:textId="77777777" w:rsidR="00082967" w:rsidRPr="00082967" w:rsidRDefault="00082967">
      <w:pPr>
        <w:pStyle w:val="Akapitzlist"/>
        <w:numPr>
          <w:ilvl w:val="0"/>
          <w:numId w:val="76"/>
        </w:numPr>
        <w:ind w:left="1418"/>
        <w:jc w:val="both"/>
        <w:rPr>
          <w:sz w:val="22"/>
          <w:szCs w:val="22"/>
          <w:lang w:val="cs-CZ"/>
        </w:rPr>
      </w:pPr>
      <w:r w:rsidRPr="00082967">
        <w:rPr>
          <w:sz w:val="22"/>
          <w:szCs w:val="22"/>
          <w:lang w:val="cs-CZ"/>
        </w:rPr>
        <w:t>Odcinki proste rur DN 350, stal nierdzewna AISI 304,</w:t>
      </w:r>
    </w:p>
    <w:p w14:paraId="5E14EF2B" w14:textId="05B7695E" w:rsidR="0007035F" w:rsidRPr="00965141" w:rsidRDefault="00082967">
      <w:pPr>
        <w:pStyle w:val="Akapitzlist"/>
        <w:numPr>
          <w:ilvl w:val="0"/>
          <w:numId w:val="76"/>
        </w:numPr>
        <w:ind w:left="1418"/>
        <w:jc w:val="both"/>
        <w:rPr>
          <w:lang w:val="cs-CZ"/>
        </w:rPr>
      </w:pPr>
      <w:r w:rsidRPr="00965141">
        <w:rPr>
          <w:sz w:val="22"/>
          <w:szCs w:val="22"/>
          <w:lang w:val="cs-CZ"/>
        </w:rPr>
        <w:t>Kolano DN 350, stal nierdzewna AISI 304</w:t>
      </w:r>
    </w:p>
    <w:p w14:paraId="1504E606" w14:textId="77777777" w:rsidR="0007035F" w:rsidRPr="00965141" w:rsidRDefault="0007035F" w:rsidP="00965141">
      <w:pPr>
        <w:jc w:val="both"/>
        <w:rPr>
          <w:lang w:val="cs-CZ"/>
        </w:rPr>
      </w:pPr>
    </w:p>
    <w:p w14:paraId="7047D91F" w14:textId="3C7456EE" w:rsidR="00BE2645" w:rsidRDefault="00BE2645">
      <w:pPr>
        <w:pStyle w:val="Akapitzlist"/>
        <w:numPr>
          <w:ilvl w:val="0"/>
          <w:numId w:val="30"/>
        </w:numPr>
        <w:ind w:left="714" w:hanging="357"/>
        <w:jc w:val="both"/>
        <w:rPr>
          <w:b/>
          <w:bCs/>
        </w:rPr>
      </w:pPr>
      <w:bookmarkStart w:id="108" w:name="_Toc67292101"/>
      <w:r w:rsidRPr="00A96B0E">
        <w:rPr>
          <w:b/>
          <w:bCs/>
        </w:rPr>
        <w:t>Opis sposobu zamawiania i rozliczania usłu</w:t>
      </w:r>
      <w:bookmarkEnd w:id="108"/>
      <w:r w:rsidR="000D7BDE">
        <w:rPr>
          <w:b/>
          <w:bCs/>
        </w:rPr>
        <w:t>g</w:t>
      </w:r>
      <w:r w:rsidR="00112408">
        <w:rPr>
          <w:b/>
          <w:bCs/>
        </w:rPr>
        <w:t>:</w:t>
      </w:r>
    </w:p>
    <w:p w14:paraId="047DFC61" w14:textId="57F75F3D" w:rsidR="00BE2645" w:rsidRDefault="00EE3D88" w:rsidP="00EE3D88">
      <w:pPr>
        <w:ind w:left="709"/>
        <w:jc w:val="both"/>
        <w:rPr>
          <w:sz w:val="22"/>
          <w:szCs w:val="22"/>
        </w:rPr>
      </w:pPr>
      <w:bookmarkStart w:id="109" w:name="_Hlk206675009"/>
      <w:bookmarkStart w:id="110" w:name="_Hlk205974697"/>
      <w:bookmarkEnd w:id="105"/>
      <w:r w:rsidRPr="004949CA">
        <w:rPr>
          <w:sz w:val="22"/>
          <w:szCs w:val="22"/>
        </w:rPr>
        <w:t xml:space="preserve">Rozliczenie końcowe na podstawie </w:t>
      </w:r>
      <w:r w:rsidRPr="00D20751">
        <w:rPr>
          <w:sz w:val="22"/>
          <w:szCs w:val="22"/>
        </w:rPr>
        <w:t>Protokołu odbioru</w:t>
      </w:r>
      <w:r w:rsidR="00965141" w:rsidRPr="00D20751">
        <w:rPr>
          <w:sz w:val="22"/>
          <w:szCs w:val="22"/>
        </w:rPr>
        <w:t xml:space="preserve"> końcowego</w:t>
      </w:r>
      <w:r w:rsidRPr="004949CA">
        <w:rPr>
          <w:sz w:val="22"/>
          <w:szCs w:val="22"/>
        </w:rPr>
        <w:t>.</w:t>
      </w:r>
    </w:p>
    <w:p w14:paraId="41DD219A" w14:textId="571F3301" w:rsidR="00C0037A" w:rsidRPr="004949CA" w:rsidRDefault="00C0037A" w:rsidP="00EE3D88">
      <w:pPr>
        <w:ind w:left="709"/>
        <w:jc w:val="both"/>
        <w:rPr>
          <w:sz w:val="22"/>
          <w:szCs w:val="22"/>
        </w:rPr>
      </w:pPr>
      <w:r w:rsidRPr="00D20751">
        <w:rPr>
          <w:sz w:val="22"/>
          <w:szCs w:val="22"/>
        </w:rPr>
        <w:t xml:space="preserve">Przedmiot umowy rozliczony będzie fakturą za wykonaną </w:t>
      </w:r>
      <w:r w:rsidRPr="00DB3F19">
        <w:rPr>
          <w:sz w:val="22"/>
          <w:szCs w:val="22"/>
        </w:rPr>
        <w:t>dostawę wraz z montażem</w:t>
      </w:r>
      <w:r w:rsidR="00965141" w:rsidRPr="00DB3F19">
        <w:rPr>
          <w:sz w:val="22"/>
          <w:szCs w:val="22"/>
        </w:rPr>
        <w:t xml:space="preserve"> i</w:t>
      </w:r>
      <w:r w:rsidR="00216570" w:rsidRPr="00DB3F19">
        <w:rPr>
          <w:sz w:val="22"/>
          <w:szCs w:val="22"/>
        </w:rPr>
        <w:t> </w:t>
      </w:r>
      <w:r w:rsidR="00965141" w:rsidRPr="00DB3F19">
        <w:rPr>
          <w:sz w:val="22"/>
          <w:szCs w:val="22"/>
        </w:rPr>
        <w:t>uruchomieniem</w:t>
      </w:r>
      <w:r w:rsidRPr="00DB3F19">
        <w:rPr>
          <w:sz w:val="22"/>
          <w:szCs w:val="22"/>
        </w:rPr>
        <w:t>. Podstawą wystawienia faktury za świadczoną przez Wykonawcę dostawę wraz z</w:t>
      </w:r>
      <w:r w:rsidR="00965141" w:rsidRPr="00DB3F19">
        <w:rPr>
          <w:sz w:val="22"/>
          <w:szCs w:val="22"/>
        </w:rPr>
        <w:t xml:space="preserve"> </w:t>
      </w:r>
      <w:r w:rsidR="0072567A" w:rsidRPr="00DB3F19">
        <w:rPr>
          <w:sz w:val="22"/>
          <w:szCs w:val="22"/>
        </w:rPr>
        <w:t>montażem</w:t>
      </w:r>
      <w:r w:rsidR="00965141" w:rsidRPr="00DB3F19">
        <w:rPr>
          <w:sz w:val="22"/>
          <w:szCs w:val="22"/>
        </w:rPr>
        <w:t xml:space="preserve"> i uruchomieniem</w:t>
      </w:r>
      <w:r w:rsidRPr="00DB3F19">
        <w:rPr>
          <w:sz w:val="22"/>
          <w:szCs w:val="22"/>
        </w:rPr>
        <w:t xml:space="preserve"> zleconą przez Zamawiającego jest prawidłowo wykonana </w:t>
      </w:r>
      <w:bookmarkStart w:id="111" w:name="_Hlk205973687"/>
      <w:r w:rsidRPr="00DB3F19">
        <w:rPr>
          <w:sz w:val="22"/>
          <w:szCs w:val="22"/>
        </w:rPr>
        <w:t xml:space="preserve">dostawa wraz z </w:t>
      </w:r>
      <w:r w:rsidR="0072567A" w:rsidRPr="00DB3F19">
        <w:rPr>
          <w:sz w:val="22"/>
          <w:szCs w:val="22"/>
        </w:rPr>
        <w:t>montażem</w:t>
      </w:r>
      <w:r w:rsidR="00D20751" w:rsidRPr="00DB3F19">
        <w:rPr>
          <w:sz w:val="22"/>
          <w:szCs w:val="22"/>
        </w:rPr>
        <w:t xml:space="preserve"> i uruchomieniem</w:t>
      </w:r>
      <w:r w:rsidRPr="00DB3F19">
        <w:rPr>
          <w:sz w:val="22"/>
          <w:szCs w:val="22"/>
        </w:rPr>
        <w:t xml:space="preserve"> </w:t>
      </w:r>
      <w:bookmarkEnd w:id="111"/>
      <w:r w:rsidRPr="00DB3F19">
        <w:rPr>
          <w:sz w:val="22"/>
          <w:szCs w:val="22"/>
        </w:rPr>
        <w:t xml:space="preserve">potwierdzona wystawionym przez Zamawiającego Protokołem odbioru </w:t>
      </w:r>
      <w:r w:rsidR="00D20751" w:rsidRPr="00DB3F19">
        <w:rPr>
          <w:sz w:val="22"/>
          <w:szCs w:val="22"/>
        </w:rPr>
        <w:t xml:space="preserve">końcowego </w:t>
      </w:r>
      <w:r w:rsidRPr="00DB3F19">
        <w:rPr>
          <w:sz w:val="22"/>
          <w:szCs w:val="22"/>
        </w:rPr>
        <w:t xml:space="preserve">wykonanej </w:t>
      </w:r>
      <w:bookmarkStart w:id="112" w:name="_Hlk205973767"/>
      <w:r w:rsidRPr="00DB3F19">
        <w:rPr>
          <w:sz w:val="22"/>
          <w:szCs w:val="22"/>
        </w:rPr>
        <w:t xml:space="preserve">dostawy wraz z </w:t>
      </w:r>
      <w:r w:rsidR="0072567A" w:rsidRPr="00DB3F19">
        <w:rPr>
          <w:sz w:val="22"/>
          <w:szCs w:val="22"/>
        </w:rPr>
        <w:t>montażem</w:t>
      </w:r>
      <w:r w:rsidR="00D20751" w:rsidRPr="00DB3F19">
        <w:rPr>
          <w:sz w:val="22"/>
          <w:szCs w:val="22"/>
        </w:rPr>
        <w:t xml:space="preserve"> i uruchomieniem</w:t>
      </w:r>
      <w:r w:rsidRPr="00DB3F19">
        <w:rPr>
          <w:sz w:val="22"/>
          <w:szCs w:val="22"/>
        </w:rPr>
        <w:t xml:space="preserve"> </w:t>
      </w:r>
      <w:bookmarkEnd w:id="112"/>
      <w:r w:rsidRPr="00DB3F19">
        <w:rPr>
          <w:sz w:val="22"/>
          <w:szCs w:val="22"/>
        </w:rPr>
        <w:t xml:space="preserve">podpisanym przez osoby wskazane w umowie ze strony Zamawiającego i Wykonawcy. Wykonawca jest zobowiązany do dołączenia do wystawionej faktury kopii ww. Protokołu odbioru </w:t>
      </w:r>
      <w:r w:rsidR="00D20751" w:rsidRPr="00DB3F19">
        <w:rPr>
          <w:sz w:val="22"/>
          <w:szCs w:val="22"/>
        </w:rPr>
        <w:t xml:space="preserve">końcowego </w:t>
      </w:r>
      <w:r w:rsidRPr="00DB3F19">
        <w:rPr>
          <w:sz w:val="22"/>
          <w:szCs w:val="22"/>
        </w:rPr>
        <w:t xml:space="preserve">wykonanej dostawy wraz z </w:t>
      </w:r>
      <w:r w:rsidR="00F96426" w:rsidRPr="00DB3F19">
        <w:rPr>
          <w:sz w:val="22"/>
          <w:szCs w:val="22"/>
        </w:rPr>
        <w:t>montażem</w:t>
      </w:r>
      <w:r w:rsidR="00D20751" w:rsidRPr="00DB3F19">
        <w:rPr>
          <w:sz w:val="22"/>
          <w:szCs w:val="22"/>
        </w:rPr>
        <w:t xml:space="preserve"> i uruchomieniem</w:t>
      </w:r>
      <w:bookmarkEnd w:id="109"/>
      <w:r w:rsidRPr="00DB3F19">
        <w:rPr>
          <w:sz w:val="22"/>
          <w:szCs w:val="22"/>
        </w:rPr>
        <w:t>.</w:t>
      </w:r>
    </w:p>
    <w:bookmarkEnd w:id="110"/>
    <w:p w14:paraId="0B6E8B88" w14:textId="77777777" w:rsidR="00EE3D88" w:rsidRPr="00A96B0E" w:rsidRDefault="00EE3D88" w:rsidP="00A96B0E">
      <w:pPr>
        <w:jc w:val="both"/>
        <w:rPr>
          <w:b/>
          <w:bCs/>
        </w:rPr>
      </w:pPr>
    </w:p>
    <w:p w14:paraId="1F83027F" w14:textId="5C1CF20B" w:rsidR="00602FAA" w:rsidRPr="00A96B0E" w:rsidRDefault="00602FAA">
      <w:pPr>
        <w:pStyle w:val="Akapitzlist"/>
        <w:numPr>
          <w:ilvl w:val="0"/>
          <w:numId w:val="30"/>
        </w:numPr>
        <w:jc w:val="both"/>
        <w:rPr>
          <w:b/>
          <w:bCs/>
        </w:rPr>
      </w:pPr>
      <w:bookmarkStart w:id="113" w:name="_Toc67292103"/>
      <w:bookmarkStart w:id="114" w:name="_Hlk67824256"/>
      <w:r w:rsidRPr="00A96B0E">
        <w:rPr>
          <w:b/>
          <w:bCs/>
        </w:rPr>
        <w:t xml:space="preserve">Obowiązki </w:t>
      </w:r>
      <w:r w:rsidR="00DB4D9E">
        <w:rPr>
          <w:b/>
          <w:bCs/>
        </w:rPr>
        <w:t>Wykonawcy</w:t>
      </w:r>
      <w:bookmarkEnd w:id="113"/>
      <w:r w:rsidR="00112408">
        <w:rPr>
          <w:b/>
          <w:bCs/>
        </w:rPr>
        <w:t>:</w:t>
      </w:r>
    </w:p>
    <w:p w14:paraId="73713E11" w14:textId="77777777" w:rsidR="00EE3D88" w:rsidRPr="00EE3D88" w:rsidRDefault="00EE3D88">
      <w:pPr>
        <w:widowControl w:val="0"/>
        <w:numPr>
          <w:ilvl w:val="0"/>
          <w:numId w:val="77"/>
        </w:numPr>
        <w:adjustRightInd w:val="0"/>
        <w:ind w:left="709"/>
        <w:contextualSpacing/>
        <w:jc w:val="both"/>
        <w:textAlignment w:val="baseline"/>
        <w:rPr>
          <w:rFonts w:eastAsia="Calibri"/>
          <w:sz w:val="22"/>
          <w:szCs w:val="22"/>
          <w:lang w:eastAsia="en-US"/>
        </w:rPr>
      </w:pPr>
      <w:bookmarkStart w:id="115" w:name="_Hlk205974011"/>
      <w:bookmarkEnd w:id="114"/>
      <w:r w:rsidRPr="00EE3D88">
        <w:rPr>
          <w:rFonts w:eastAsia="Calibri"/>
          <w:sz w:val="22"/>
          <w:szCs w:val="22"/>
          <w:lang w:eastAsia="en-US"/>
        </w:rPr>
        <w:t>Wykonawca w trakcie wykonywania prac zobowiązany jest do przestrzegania przepisów wynikających z ustawy - Prawo Geologiczne i Górnicze, przepisów BHP, zarządzeń PIP i OUG oraz wewnętrznych zarządzeń i ustaleń Zamawiającego – poprzez zapewnienie nadzoru i dozoru robót prowadzonych przez osoby posiadające odpowiednie zatwierdzenia i kwalifikacje oraz do wykonania robót zgodnie z zasadami wiedzy technicznej oraz stosowną dokumentacją .</w:t>
      </w:r>
    </w:p>
    <w:p w14:paraId="5A671453" w14:textId="7E361B8D" w:rsidR="00EE3D88" w:rsidRPr="00EE3D88" w:rsidRDefault="00EE3D88">
      <w:pPr>
        <w:widowControl w:val="0"/>
        <w:numPr>
          <w:ilvl w:val="0"/>
          <w:numId w:val="77"/>
        </w:numPr>
        <w:adjustRightInd w:val="0"/>
        <w:ind w:left="709"/>
        <w:contextualSpacing/>
        <w:jc w:val="both"/>
        <w:textAlignment w:val="baseline"/>
        <w:rPr>
          <w:rFonts w:eastAsia="Calibri"/>
          <w:sz w:val="22"/>
          <w:szCs w:val="22"/>
          <w:lang w:eastAsia="en-US"/>
        </w:rPr>
      </w:pPr>
      <w:r w:rsidRPr="00EE3D88">
        <w:rPr>
          <w:rFonts w:eastAsia="Calibri"/>
          <w:sz w:val="22"/>
          <w:szCs w:val="22"/>
          <w:lang w:eastAsia="en-US"/>
        </w:rPr>
        <w:t>Wykonawca zobowiązany jest stosować również inne przepisy obowiązujące w Zakładzie Górniczym i ponosi odpowiedzialność za skutki powstałe w wyniku zaniedbań w powyższym zakresie.</w:t>
      </w:r>
    </w:p>
    <w:p w14:paraId="3F83A19F" w14:textId="77777777" w:rsidR="00EE3D88" w:rsidRPr="00EE3D88" w:rsidRDefault="00EE3D88">
      <w:pPr>
        <w:widowControl w:val="0"/>
        <w:numPr>
          <w:ilvl w:val="0"/>
          <w:numId w:val="77"/>
        </w:numPr>
        <w:adjustRightInd w:val="0"/>
        <w:ind w:left="709"/>
        <w:contextualSpacing/>
        <w:jc w:val="both"/>
        <w:textAlignment w:val="baseline"/>
        <w:rPr>
          <w:rFonts w:eastAsia="Calibri"/>
          <w:sz w:val="22"/>
          <w:szCs w:val="22"/>
          <w:lang w:eastAsia="en-US"/>
        </w:rPr>
      </w:pPr>
      <w:r w:rsidRPr="00EE3D88">
        <w:rPr>
          <w:rFonts w:eastAsia="Calibri"/>
          <w:sz w:val="22"/>
          <w:szCs w:val="22"/>
          <w:lang w:eastAsia="en-US"/>
        </w:rPr>
        <w:t>Wykonawca ponadto zobowiązany jest do:</w:t>
      </w:r>
    </w:p>
    <w:p w14:paraId="37DC3910" w14:textId="230BACD6" w:rsidR="00EE3D88" w:rsidRPr="00EE3D88" w:rsidRDefault="00EE3D88">
      <w:pPr>
        <w:widowControl w:val="0"/>
        <w:numPr>
          <w:ilvl w:val="0"/>
          <w:numId w:val="78"/>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prowadzenia dokumentów wykonania i przebiegu prac stosując się do obowiązujących w</w:t>
      </w:r>
      <w:r w:rsidR="00DB3F19">
        <w:rPr>
          <w:rFonts w:eastAsia="Calibri"/>
          <w:sz w:val="22"/>
          <w:szCs w:val="22"/>
          <w:lang w:eastAsia="en-US"/>
        </w:rPr>
        <w:t> </w:t>
      </w:r>
      <w:r w:rsidRPr="00EE3D88">
        <w:rPr>
          <w:rFonts w:eastAsia="Calibri"/>
          <w:sz w:val="22"/>
          <w:szCs w:val="22"/>
          <w:lang w:eastAsia="en-US"/>
        </w:rPr>
        <w:t>tym zakresie przepisów, umożliwiając wgląd do tych dokumentów upoważnionemu przedstawicielowi Zamawiającego,</w:t>
      </w:r>
    </w:p>
    <w:p w14:paraId="1685EEA9" w14:textId="77777777" w:rsidR="00EE3D88" w:rsidRPr="00EE3D88" w:rsidRDefault="00EE3D88">
      <w:pPr>
        <w:widowControl w:val="0"/>
        <w:numPr>
          <w:ilvl w:val="0"/>
          <w:numId w:val="78"/>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ścisłego przestrzegania zaleceń wpisanych przez nadzór Zamawiającego, w wyniku okresowych kontroli robót,</w:t>
      </w:r>
    </w:p>
    <w:p w14:paraId="2B2186B0" w14:textId="77777777" w:rsidR="00EE3D88" w:rsidRPr="00EE3D88" w:rsidRDefault="00EE3D88">
      <w:pPr>
        <w:widowControl w:val="0"/>
        <w:numPr>
          <w:ilvl w:val="0"/>
          <w:numId w:val="78"/>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zachowania struktury organizacyjnej i składu osobowego uzgodnionego z Zamawiającym, w tym zapewnienia odpowiedniej ilości osób dozoru dla wykonywanych robót,</w:t>
      </w:r>
    </w:p>
    <w:p w14:paraId="4038D7BE" w14:textId="77777777" w:rsidR="00EE3D88" w:rsidRPr="00EE3D88" w:rsidRDefault="00EE3D88">
      <w:pPr>
        <w:widowControl w:val="0"/>
        <w:numPr>
          <w:ilvl w:val="0"/>
          <w:numId w:val="78"/>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 xml:space="preserve">dokumentowania przestojów i </w:t>
      </w:r>
      <w:proofErr w:type="spellStart"/>
      <w:r w:rsidRPr="00EE3D88">
        <w:rPr>
          <w:rFonts w:eastAsia="Calibri"/>
          <w:sz w:val="22"/>
          <w:szCs w:val="22"/>
          <w:lang w:eastAsia="en-US"/>
        </w:rPr>
        <w:t>zahamowań</w:t>
      </w:r>
      <w:proofErr w:type="spellEnd"/>
      <w:r w:rsidRPr="00EE3D88">
        <w:rPr>
          <w:rFonts w:eastAsia="Calibri"/>
          <w:sz w:val="22"/>
          <w:szCs w:val="22"/>
          <w:lang w:eastAsia="en-US"/>
        </w:rPr>
        <w:t xml:space="preserve"> prac z podaniem przyczyn,</w:t>
      </w:r>
    </w:p>
    <w:p w14:paraId="5FB96AA4" w14:textId="77777777" w:rsidR="00EE3D88" w:rsidRPr="00EE3D88" w:rsidRDefault="00EE3D88">
      <w:pPr>
        <w:widowControl w:val="0"/>
        <w:numPr>
          <w:ilvl w:val="0"/>
          <w:numId w:val="78"/>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dostosowania organizacji czasu pracy Wykonawcy do czasu pracy Zamawiającego (dotyczy rozpoczęcia i zakończenia czasu pracy),</w:t>
      </w:r>
    </w:p>
    <w:p w14:paraId="673CEE84" w14:textId="77777777" w:rsidR="00EE3D88" w:rsidRPr="00EE3D88" w:rsidRDefault="00EE3D88">
      <w:pPr>
        <w:widowControl w:val="0"/>
        <w:numPr>
          <w:ilvl w:val="0"/>
          <w:numId w:val="78"/>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Pracownicy Wykonawcy zobowiązani są do postępowania zgodnego z odpowiednimi przepisami Regulaminu Pracy oraz zarządzeniami wewnętrznymi Zamawiającego. Zapoznanie pracowników z powyższymi uregulowaniami należy do obowiązków Zamawiającego   w odniesieniu do osób kierownictwa, nadzoru i dozoru Wykonawcy oraz do obowiązków dozoru Wykonawcy w odniesieniu do pozostałych pracowników.</w:t>
      </w:r>
    </w:p>
    <w:p w14:paraId="27972F19" w14:textId="77777777" w:rsidR="00EE3D88" w:rsidRPr="00EE3D88" w:rsidRDefault="00EE3D88">
      <w:pPr>
        <w:widowControl w:val="0"/>
        <w:numPr>
          <w:ilvl w:val="0"/>
          <w:numId w:val="78"/>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Pracownicy Wykonawcy dopuszczeni do pracy w ruchu zakładu górniczego zobowiązani są w szczególności do:</w:t>
      </w:r>
    </w:p>
    <w:p w14:paraId="6DF69032" w14:textId="77777777" w:rsidR="00EE3D88" w:rsidRPr="00EE3D88" w:rsidRDefault="00EE3D88">
      <w:pPr>
        <w:widowControl w:val="0"/>
        <w:numPr>
          <w:ilvl w:val="0"/>
          <w:numId w:val="80"/>
        </w:numPr>
        <w:adjustRightInd w:val="0"/>
        <w:contextualSpacing/>
        <w:jc w:val="both"/>
        <w:textAlignment w:val="baseline"/>
        <w:rPr>
          <w:rFonts w:eastAsia="Calibri"/>
          <w:sz w:val="22"/>
          <w:szCs w:val="22"/>
          <w:lang w:eastAsia="en-US"/>
        </w:rPr>
      </w:pPr>
      <w:r w:rsidRPr="00EE3D88">
        <w:rPr>
          <w:rFonts w:eastAsia="Calibri"/>
          <w:sz w:val="22"/>
          <w:szCs w:val="22"/>
          <w:lang w:eastAsia="en-US"/>
        </w:rPr>
        <w:t>rejestrowania obecności na terenie Zakładu Górniczego, zgodnie z Regulaminem Pracy Zamawiającego,</w:t>
      </w:r>
    </w:p>
    <w:p w14:paraId="2706BE42" w14:textId="77777777" w:rsidR="00EE3D88" w:rsidRPr="00EE3D88" w:rsidRDefault="00EE3D88">
      <w:pPr>
        <w:widowControl w:val="0"/>
        <w:numPr>
          <w:ilvl w:val="0"/>
          <w:numId w:val="80"/>
        </w:numPr>
        <w:adjustRightInd w:val="0"/>
        <w:contextualSpacing/>
        <w:jc w:val="both"/>
        <w:textAlignment w:val="baseline"/>
        <w:rPr>
          <w:rFonts w:eastAsia="Calibri"/>
          <w:sz w:val="22"/>
          <w:szCs w:val="22"/>
          <w:lang w:eastAsia="en-US"/>
        </w:rPr>
      </w:pPr>
      <w:r w:rsidRPr="00EE3D88">
        <w:rPr>
          <w:rFonts w:eastAsia="Calibri"/>
          <w:sz w:val="22"/>
          <w:szCs w:val="22"/>
          <w:lang w:eastAsia="en-US"/>
        </w:rPr>
        <w:t>posiadania wymaganych kwalifikacji potwierdzonych stosownym dokumentem,</w:t>
      </w:r>
    </w:p>
    <w:p w14:paraId="48BDB9A0" w14:textId="77777777" w:rsidR="00EE3D88" w:rsidRPr="00EE3D88" w:rsidRDefault="00EE3D88">
      <w:pPr>
        <w:widowControl w:val="0"/>
        <w:numPr>
          <w:ilvl w:val="0"/>
          <w:numId w:val="80"/>
        </w:numPr>
        <w:adjustRightInd w:val="0"/>
        <w:contextualSpacing/>
        <w:jc w:val="both"/>
        <w:textAlignment w:val="baseline"/>
        <w:rPr>
          <w:rFonts w:eastAsia="Calibri"/>
          <w:sz w:val="22"/>
          <w:szCs w:val="22"/>
          <w:lang w:eastAsia="en-US"/>
        </w:rPr>
      </w:pPr>
      <w:r w:rsidRPr="00EE3D88">
        <w:rPr>
          <w:rFonts w:eastAsia="Calibri"/>
          <w:sz w:val="22"/>
          <w:szCs w:val="22"/>
          <w:lang w:eastAsia="en-US"/>
        </w:rPr>
        <w:t>posiadania aktualnego przeszkolenia w zakresie bezpieczeństwa i higieny pracy,</w:t>
      </w:r>
    </w:p>
    <w:p w14:paraId="31870C30" w14:textId="77777777" w:rsidR="00EE3D88" w:rsidRPr="00EE3D88" w:rsidRDefault="00EE3D88">
      <w:pPr>
        <w:widowControl w:val="0"/>
        <w:numPr>
          <w:ilvl w:val="0"/>
          <w:numId w:val="80"/>
        </w:numPr>
        <w:adjustRightInd w:val="0"/>
        <w:contextualSpacing/>
        <w:jc w:val="both"/>
        <w:textAlignment w:val="baseline"/>
        <w:rPr>
          <w:rFonts w:eastAsia="Calibri"/>
          <w:sz w:val="22"/>
          <w:szCs w:val="22"/>
          <w:lang w:eastAsia="en-US"/>
        </w:rPr>
      </w:pPr>
      <w:r w:rsidRPr="00EE3D88">
        <w:rPr>
          <w:rFonts w:eastAsia="Calibri"/>
          <w:sz w:val="22"/>
          <w:szCs w:val="22"/>
          <w:lang w:eastAsia="en-US"/>
        </w:rPr>
        <w:t xml:space="preserve">posiadania dostatecznej znajomości przepisów oraz zasad bezpieczeństwa i higieny pracy po odbyciu instruktażu stanowiskowego – do wykonywania pracy, którą mają wykonywać w ruchu zakładu górniczego, </w:t>
      </w:r>
    </w:p>
    <w:p w14:paraId="24EB57D8" w14:textId="205BE397" w:rsidR="00EE3D88" w:rsidRPr="00EE3D88" w:rsidRDefault="00EE3D88">
      <w:pPr>
        <w:widowControl w:val="0"/>
        <w:numPr>
          <w:ilvl w:val="0"/>
          <w:numId w:val="80"/>
        </w:numPr>
        <w:adjustRightInd w:val="0"/>
        <w:contextualSpacing/>
        <w:jc w:val="both"/>
        <w:textAlignment w:val="baseline"/>
        <w:rPr>
          <w:rFonts w:eastAsia="Calibri"/>
          <w:sz w:val="22"/>
          <w:szCs w:val="22"/>
          <w:lang w:eastAsia="en-US"/>
        </w:rPr>
      </w:pPr>
      <w:r w:rsidRPr="00EE3D88">
        <w:rPr>
          <w:rFonts w:eastAsia="Calibri"/>
          <w:sz w:val="22"/>
          <w:szCs w:val="22"/>
          <w:lang w:eastAsia="en-US"/>
        </w:rPr>
        <w:t>posiadania aktualnego zaświadczenia lekarskiego z badań profilaktycznych</w:t>
      </w:r>
      <w:r>
        <w:rPr>
          <w:rFonts w:eastAsia="Calibri"/>
          <w:sz w:val="22"/>
          <w:szCs w:val="22"/>
          <w:lang w:eastAsia="en-US"/>
        </w:rPr>
        <w:t xml:space="preserve"> </w:t>
      </w:r>
      <w:r w:rsidRPr="00EE3D88">
        <w:rPr>
          <w:rFonts w:eastAsia="Calibri"/>
          <w:sz w:val="22"/>
          <w:szCs w:val="22"/>
          <w:lang w:eastAsia="en-US"/>
        </w:rPr>
        <w:t>i innych, jeśli są wymagane, o zdolności do pracy na stanowisku, na którym mają być zatrudnieni,</w:t>
      </w:r>
    </w:p>
    <w:p w14:paraId="7395BB1A" w14:textId="77777777" w:rsidR="00EE3D88" w:rsidRPr="00EE3D88" w:rsidRDefault="00EE3D88">
      <w:pPr>
        <w:widowControl w:val="0"/>
        <w:numPr>
          <w:ilvl w:val="0"/>
          <w:numId w:val="80"/>
        </w:numPr>
        <w:adjustRightInd w:val="0"/>
        <w:contextualSpacing/>
        <w:jc w:val="both"/>
        <w:textAlignment w:val="baseline"/>
        <w:rPr>
          <w:rFonts w:eastAsia="Calibri"/>
          <w:sz w:val="22"/>
          <w:szCs w:val="22"/>
          <w:lang w:eastAsia="en-US"/>
        </w:rPr>
      </w:pPr>
      <w:r w:rsidRPr="00EE3D88">
        <w:rPr>
          <w:rFonts w:eastAsia="Calibri"/>
          <w:sz w:val="22"/>
          <w:szCs w:val="22"/>
          <w:lang w:eastAsia="en-US"/>
        </w:rPr>
        <w:t>odbycia specjalistycznego przeszkolenia, jeżeli jest wymagane przepisami.</w:t>
      </w:r>
    </w:p>
    <w:p w14:paraId="5237D924" w14:textId="6F648458" w:rsidR="00EE3D88" w:rsidRPr="00EE3D88" w:rsidRDefault="00EE3D88">
      <w:pPr>
        <w:widowControl w:val="0"/>
        <w:numPr>
          <w:ilvl w:val="0"/>
          <w:numId w:val="78"/>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lastRenderedPageBreak/>
        <w:t>Wykonawca przed podjęciem  robót w ruchu zakładu górniczego  lub innych  prac na terenie kopalni zobowiązany jest  do przeszkolenia  wszystkich pracowników przewidzianych do realizacji podjętych zadań. Przeszkolenie zostanie przeprowadzone nieodpłatnie przez pracowników Zamawiającego  w następującym zakresie:</w:t>
      </w:r>
    </w:p>
    <w:p w14:paraId="43922E4B" w14:textId="77777777" w:rsidR="00EE3D88" w:rsidRPr="00EE3D88" w:rsidRDefault="00EE3D88">
      <w:pPr>
        <w:widowControl w:val="0"/>
        <w:numPr>
          <w:ilvl w:val="0"/>
          <w:numId w:val="81"/>
        </w:numPr>
        <w:adjustRightInd w:val="0"/>
        <w:contextualSpacing/>
        <w:jc w:val="both"/>
        <w:textAlignment w:val="baseline"/>
        <w:rPr>
          <w:rFonts w:eastAsia="Calibri"/>
          <w:sz w:val="22"/>
          <w:szCs w:val="22"/>
          <w:lang w:eastAsia="en-US"/>
        </w:rPr>
      </w:pPr>
      <w:r w:rsidRPr="00EE3D88">
        <w:rPr>
          <w:rFonts w:eastAsia="Calibri"/>
          <w:sz w:val="22"/>
          <w:szCs w:val="22"/>
          <w:lang w:eastAsia="en-US"/>
        </w:rPr>
        <w:t>obowiązujących  w zakładzie górniczym przepisów bezpieczeństwa i higieny  pracy, prowadzenia ruchu oraz bezpieczeństwa pożarowego,</w:t>
      </w:r>
    </w:p>
    <w:p w14:paraId="5A06C285" w14:textId="77777777" w:rsidR="00EE3D88" w:rsidRPr="00EE3D88" w:rsidRDefault="00EE3D88">
      <w:pPr>
        <w:widowControl w:val="0"/>
        <w:numPr>
          <w:ilvl w:val="0"/>
          <w:numId w:val="81"/>
        </w:numPr>
        <w:adjustRightInd w:val="0"/>
        <w:contextualSpacing/>
        <w:jc w:val="both"/>
        <w:textAlignment w:val="baseline"/>
        <w:rPr>
          <w:rFonts w:eastAsia="Calibri"/>
          <w:sz w:val="22"/>
          <w:szCs w:val="22"/>
          <w:lang w:eastAsia="en-US"/>
        </w:rPr>
      </w:pPr>
      <w:r w:rsidRPr="00EE3D88">
        <w:rPr>
          <w:rFonts w:eastAsia="Calibri"/>
          <w:sz w:val="22"/>
          <w:szCs w:val="22"/>
          <w:lang w:eastAsia="en-US"/>
        </w:rPr>
        <w:t>zagrożeń  występującymi w zakładzie górniczym i profilaktyka  w tym zakresie,</w:t>
      </w:r>
    </w:p>
    <w:p w14:paraId="506148E6" w14:textId="77777777" w:rsidR="00EE3D88" w:rsidRPr="00EE3D88" w:rsidRDefault="00EE3D88">
      <w:pPr>
        <w:widowControl w:val="0"/>
        <w:numPr>
          <w:ilvl w:val="0"/>
          <w:numId w:val="81"/>
        </w:numPr>
        <w:adjustRightInd w:val="0"/>
        <w:contextualSpacing/>
        <w:jc w:val="both"/>
        <w:textAlignment w:val="baseline"/>
        <w:rPr>
          <w:rFonts w:eastAsia="Calibri"/>
          <w:sz w:val="22"/>
          <w:szCs w:val="22"/>
          <w:lang w:eastAsia="en-US"/>
        </w:rPr>
      </w:pPr>
      <w:r w:rsidRPr="00EE3D88">
        <w:rPr>
          <w:rFonts w:eastAsia="Calibri"/>
          <w:sz w:val="22"/>
          <w:szCs w:val="22"/>
          <w:lang w:eastAsia="en-US"/>
        </w:rPr>
        <w:t>porządku i dyscypliny pracy,</w:t>
      </w:r>
    </w:p>
    <w:p w14:paraId="3F367E90" w14:textId="77777777" w:rsidR="00EE3D88" w:rsidRPr="00EE3D88" w:rsidRDefault="00EE3D88">
      <w:pPr>
        <w:widowControl w:val="0"/>
        <w:numPr>
          <w:ilvl w:val="0"/>
          <w:numId w:val="81"/>
        </w:numPr>
        <w:adjustRightInd w:val="0"/>
        <w:contextualSpacing/>
        <w:jc w:val="both"/>
        <w:textAlignment w:val="baseline"/>
        <w:rPr>
          <w:rFonts w:eastAsia="Calibri"/>
          <w:sz w:val="22"/>
          <w:szCs w:val="22"/>
          <w:lang w:eastAsia="en-US"/>
        </w:rPr>
      </w:pPr>
      <w:r w:rsidRPr="00EE3D88">
        <w:rPr>
          <w:rFonts w:eastAsia="Calibri"/>
          <w:sz w:val="22"/>
          <w:szCs w:val="22"/>
          <w:lang w:eastAsia="en-US"/>
        </w:rPr>
        <w:t xml:space="preserve">zasad łączności i alarmowania, </w:t>
      </w:r>
    </w:p>
    <w:p w14:paraId="28A24071" w14:textId="77777777" w:rsidR="00EE3D88" w:rsidRPr="00EE3D88" w:rsidRDefault="00EE3D88">
      <w:pPr>
        <w:widowControl w:val="0"/>
        <w:numPr>
          <w:ilvl w:val="0"/>
          <w:numId w:val="81"/>
        </w:numPr>
        <w:adjustRightInd w:val="0"/>
        <w:contextualSpacing/>
        <w:jc w:val="both"/>
        <w:textAlignment w:val="baseline"/>
        <w:rPr>
          <w:rFonts w:eastAsia="Calibri"/>
          <w:sz w:val="22"/>
          <w:szCs w:val="22"/>
          <w:lang w:eastAsia="en-US"/>
        </w:rPr>
      </w:pPr>
      <w:r w:rsidRPr="00EE3D88">
        <w:rPr>
          <w:rFonts w:eastAsia="Calibri"/>
          <w:sz w:val="22"/>
          <w:szCs w:val="22"/>
          <w:lang w:eastAsia="en-US"/>
        </w:rPr>
        <w:t xml:space="preserve">znajomości  rejonu prac, </w:t>
      </w:r>
    </w:p>
    <w:p w14:paraId="738EF8A1" w14:textId="77777777" w:rsidR="00EE3D88" w:rsidRPr="00EE3D88" w:rsidRDefault="00EE3D88">
      <w:pPr>
        <w:widowControl w:val="0"/>
        <w:numPr>
          <w:ilvl w:val="0"/>
          <w:numId w:val="81"/>
        </w:numPr>
        <w:adjustRightInd w:val="0"/>
        <w:contextualSpacing/>
        <w:jc w:val="both"/>
        <w:textAlignment w:val="baseline"/>
        <w:rPr>
          <w:rFonts w:eastAsia="Calibri"/>
          <w:sz w:val="22"/>
          <w:szCs w:val="22"/>
          <w:lang w:eastAsia="en-US"/>
        </w:rPr>
      </w:pPr>
      <w:r w:rsidRPr="00EE3D88">
        <w:rPr>
          <w:rFonts w:eastAsia="Calibri"/>
          <w:sz w:val="22"/>
          <w:szCs w:val="22"/>
          <w:lang w:eastAsia="en-US"/>
        </w:rPr>
        <w:t xml:space="preserve">zgłaszania  wypadków i zagrożeń </w:t>
      </w:r>
    </w:p>
    <w:p w14:paraId="4EE52090" w14:textId="77777777" w:rsidR="00EE3D88" w:rsidRPr="00EE3D88" w:rsidRDefault="00EE3D88" w:rsidP="00EE3D88">
      <w:pPr>
        <w:widowControl w:val="0"/>
        <w:adjustRightInd w:val="0"/>
        <w:ind w:left="709"/>
        <w:jc w:val="both"/>
        <w:textAlignment w:val="baseline"/>
        <w:rPr>
          <w:sz w:val="22"/>
          <w:szCs w:val="22"/>
        </w:rPr>
      </w:pPr>
      <w:r w:rsidRPr="00EE3D88">
        <w:rPr>
          <w:sz w:val="22"/>
          <w:szCs w:val="22"/>
        </w:rPr>
        <w:t>Pozostałe  szkolenia  wymagane  przed dopuszczeniem  pracowników  do pracy uregulowane w odrębnych  przepisach są obowiązkiem wykonawcy.</w:t>
      </w:r>
    </w:p>
    <w:p w14:paraId="471F19B1" w14:textId="155EC2D1" w:rsidR="00EE3D88" w:rsidRPr="00EE3D88" w:rsidRDefault="00EE3D88">
      <w:pPr>
        <w:widowControl w:val="0"/>
        <w:numPr>
          <w:ilvl w:val="0"/>
          <w:numId w:val="78"/>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W razie zaistnienia wypadku przy pracy, któremu uległ pracownik Wykonawcy, Wykonawca zobowiązany jest o tym fakcie powiadomić Zamawiającego (służbę BHP i</w:t>
      </w:r>
      <w:r w:rsidR="00D40A5D">
        <w:rPr>
          <w:rFonts w:eastAsia="Calibri"/>
          <w:sz w:val="22"/>
          <w:szCs w:val="22"/>
          <w:lang w:eastAsia="en-US"/>
        </w:rPr>
        <w:t> </w:t>
      </w:r>
      <w:r w:rsidRPr="00EE3D88">
        <w:rPr>
          <w:rFonts w:eastAsia="Calibri"/>
          <w:sz w:val="22"/>
          <w:szCs w:val="22"/>
          <w:lang w:eastAsia="en-US"/>
        </w:rPr>
        <w:t>dyspozytora).</w:t>
      </w:r>
    </w:p>
    <w:p w14:paraId="0F296BED" w14:textId="77777777" w:rsidR="00EE3D88" w:rsidRPr="00EE3D88" w:rsidRDefault="00EE3D88">
      <w:pPr>
        <w:widowControl w:val="0"/>
        <w:numPr>
          <w:ilvl w:val="0"/>
          <w:numId w:val="78"/>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Ustalenie okoliczności przyczyn wypadku oraz sporządzenie wymaganej przepisami dokumentacji wypadkowej wykona służba BHP Wykonawcy z udziałem przedstawiciela BHP Zamawiającego</w:t>
      </w:r>
    </w:p>
    <w:p w14:paraId="431E27A8" w14:textId="77777777" w:rsidR="00EE3D88" w:rsidRPr="00EE3D88" w:rsidRDefault="00EE3D88">
      <w:pPr>
        <w:widowControl w:val="0"/>
        <w:numPr>
          <w:ilvl w:val="0"/>
          <w:numId w:val="82"/>
        </w:numPr>
        <w:adjustRightInd w:val="0"/>
        <w:contextualSpacing/>
        <w:jc w:val="both"/>
        <w:textAlignment w:val="baseline"/>
        <w:rPr>
          <w:rFonts w:eastAsia="Calibri"/>
          <w:sz w:val="22"/>
          <w:szCs w:val="22"/>
          <w:lang w:eastAsia="en-US"/>
        </w:rPr>
      </w:pPr>
      <w:r w:rsidRPr="00EE3D88">
        <w:rPr>
          <w:rFonts w:eastAsia="Calibri"/>
          <w:sz w:val="22"/>
          <w:szCs w:val="22"/>
          <w:lang w:eastAsia="en-US"/>
        </w:rPr>
        <w:t>stanu zagrożenia wymagającego interwencji służb ratownictwa górniczego - Wykonawca zobowiązany jest do działania zgodnie z poleceniami Kierownika Akcji,</w:t>
      </w:r>
    </w:p>
    <w:p w14:paraId="76E43996" w14:textId="77777777" w:rsidR="00EE3D88" w:rsidRPr="00EE3D88" w:rsidRDefault="00EE3D88">
      <w:pPr>
        <w:widowControl w:val="0"/>
        <w:numPr>
          <w:ilvl w:val="0"/>
          <w:numId w:val="82"/>
        </w:numPr>
        <w:adjustRightInd w:val="0"/>
        <w:contextualSpacing/>
        <w:jc w:val="both"/>
        <w:textAlignment w:val="baseline"/>
        <w:rPr>
          <w:rFonts w:eastAsia="Calibri"/>
          <w:sz w:val="22"/>
          <w:szCs w:val="22"/>
          <w:lang w:eastAsia="en-US"/>
        </w:rPr>
      </w:pPr>
      <w:r w:rsidRPr="00EE3D88">
        <w:rPr>
          <w:rFonts w:eastAsia="Calibri"/>
          <w:sz w:val="22"/>
          <w:szCs w:val="22"/>
          <w:lang w:eastAsia="en-US"/>
        </w:rPr>
        <w:t>stanu zagrożenia dla życia lub zdrowia pracowników, nadzwyczajnego zagrożenia środowiska lub bezpieczeństwa ruchu Zakładu Górniczego - Wykonawca zobowiązany jest natychmiast wstrzymać prowadzenie robót w strefie zagrożenia, wycofać pracowników w bezpieczne miejsce oraz powiadomić o tym fakcie Zamawiającego (dyspozytora, służbę BHP i osobę odpowiedzialną za zmianę).</w:t>
      </w:r>
    </w:p>
    <w:p w14:paraId="2C821C5D" w14:textId="3DE50C28" w:rsidR="00EE3D88" w:rsidRPr="00EE3D88" w:rsidRDefault="00EE3D88">
      <w:pPr>
        <w:widowControl w:val="0"/>
        <w:numPr>
          <w:ilvl w:val="0"/>
          <w:numId w:val="78"/>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 xml:space="preserve">Wykonawca zobowiązany jest w trakcie całego okresu realizacji umowy do posiadania polisy ubezpieczeniowej potwierdzającej, że jest ubezpieczony od odpowiedzialności cywilnej w zakresie prowadzonej działalności </w:t>
      </w:r>
      <w:r w:rsidRPr="00DB3F19">
        <w:rPr>
          <w:rFonts w:eastAsia="Calibri"/>
          <w:sz w:val="22"/>
          <w:szCs w:val="22"/>
          <w:lang w:eastAsia="en-US"/>
        </w:rPr>
        <w:t xml:space="preserve">na kwotę </w:t>
      </w:r>
      <w:r w:rsidR="00DB3F19" w:rsidRPr="00DB3F19">
        <w:rPr>
          <w:rFonts w:eastAsia="Calibri"/>
          <w:sz w:val="22"/>
          <w:szCs w:val="22"/>
          <w:lang w:eastAsia="en-US"/>
        </w:rPr>
        <w:t>nie mniejszą niż wartość umowy</w:t>
      </w:r>
      <w:r w:rsidRPr="00EE3D88">
        <w:rPr>
          <w:rFonts w:eastAsia="Calibri"/>
          <w:sz w:val="22"/>
          <w:szCs w:val="22"/>
          <w:lang w:eastAsia="en-US"/>
        </w:rPr>
        <w:t>. Wraz  z</w:t>
      </w:r>
      <w:r w:rsidR="00DB0515">
        <w:rPr>
          <w:rFonts w:eastAsia="Calibri"/>
          <w:sz w:val="22"/>
          <w:szCs w:val="22"/>
          <w:lang w:eastAsia="en-US"/>
        </w:rPr>
        <w:t> </w:t>
      </w:r>
      <w:r w:rsidRPr="00EE3D88">
        <w:rPr>
          <w:rFonts w:eastAsia="Calibri"/>
          <w:sz w:val="22"/>
          <w:szCs w:val="22"/>
          <w:lang w:eastAsia="en-US"/>
        </w:rPr>
        <w:t>podpisaniem umowy Wykonawca dostarczy Zamawiającemu kopię poświadczoną przez Wykonawcę za zgodność z oryginałem tej polisy. W przypadku wygaśnięcia ubezpieczenia w trakcie realizacji umowy Wykonawca zobowiązany jest do dostarczenia najpóźniej w</w:t>
      </w:r>
      <w:r w:rsidR="00DB3F19">
        <w:rPr>
          <w:rFonts w:eastAsia="Calibri"/>
          <w:sz w:val="22"/>
          <w:szCs w:val="22"/>
          <w:lang w:eastAsia="en-US"/>
        </w:rPr>
        <w:t> </w:t>
      </w:r>
      <w:r w:rsidRPr="00EE3D88">
        <w:rPr>
          <w:rFonts w:eastAsia="Calibri"/>
          <w:sz w:val="22"/>
          <w:szCs w:val="22"/>
          <w:lang w:eastAsia="en-US"/>
        </w:rPr>
        <w:t>dniu poprzedzającym wygaśnięcie ubezpieczenia kopii polisy ubezpieczeniowej na kolejny okres ubezpieczenia pod rygorem odstąpienia od umowy z</w:t>
      </w:r>
      <w:r w:rsidR="00DB3F19">
        <w:rPr>
          <w:rFonts w:eastAsia="Calibri"/>
          <w:sz w:val="22"/>
          <w:szCs w:val="22"/>
          <w:lang w:eastAsia="en-US"/>
        </w:rPr>
        <w:t> </w:t>
      </w:r>
      <w:r w:rsidRPr="00EE3D88">
        <w:rPr>
          <w:rFonts w:eastAsia="Calibri"/>
          <w:sz w:val="22"/>
          <w:szCs w:val="22"/>
          <w:lang w:eastAsia="en-US"/>
        </w:rPr>
        <w:t xml:space="preserve">winy Wykonawcy. </w:t>
      </w:r>
    </w:p>
    <w:p w14:paraId="1686F2C8" w14:textId="77777777" w:rsidR="00EE3D88" w:rsidRPr="00EE3D88" w:rsidRDefault="00EE3D88">
      <w:pPr>
        <w:widowControl w:val="0"/>
        <w:numPr>
          <w:ilvl w:val="0"/>
          <w:numId w:val="78"/>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Wykonawca wyposaży swoich pracowników w środki ochrony indywidualnej, które powinny posiadać:</w:t>
      </w:r>
    </w:p>
    <w:p w14:paraId="521C91B6" w14:textId="77777777" w:rsidR="00EE3D88" w:rsidRPr="00EE3D88" w:rsidRDefault="00EE3D88">
      <w:pPr>
        <w:widowControl w:val="0"/>
        <w:numPr>
          <w:ilvl w:val="0"/>
          <w:numId w:val="83"/>
        </w:numPr>
        <w:adjustRightInd w:val="0"/>
        <w:contextualSpacing/>
        <w:jc w:val="both"/>
        <w:textAlignment w:val="baseline"/>
        <w:rPr>
          <w:rFonts w:eastAsia="Calibri"/>
          <w:sz w:val="22"/>
          <w:szCs w:val="22"/>
          <w:lang w:eastAsia="en-US"/>
        </w:rPr>
      </w:pPr>
      <w:r w:rsidRPr="00EE3D88">
        <w:rPr>
          <w:rFonts w:eastAsia="Calibri"/>
          <w:sz w:val="22"/>
          <w:szCs w:val="22"/>
          <w:lang w:eastAsia="en-US"/>
        </w:rPr>
        <w:t>oznakowanie CE, względnie CE + numer jednostki notyfikowanej,</w:t>
      </w:r>
    </w:p>
    <w:p w14:paraId="2D0ECFA8" w14:textId="77777777" w:rsidR="00EE3D88" w:rsidRPr="00EE3D88" w:rsidRDefault="00EE3D88">
      <w:pPr>
        <w:widowControl w:val="0"/>
        <w:numPr>
          <w:ilvl w:val="0"/>
          <w:numId w:val="83"/>
        </w:numPr>
        <w:adjustRightInd w:val="0"/>
        <w:contextualSpacing/>
        <w:jc w:val="both"/>
        <w:textAlignment w:val="baseline"/>
        <w:rPr>
          <w:rFonts w:eastAsia="Calibri"/>
          <w:sz w:val="22"/>
          <w:szCs w:val="22"/>
          <w:lang w:eastAsia="en-US"/>
        </w:rPr>
      </w:pPr>
      <w:r w:rsidRPr="00EE3D88">
        <w:rPr>
          <w:rFonts w:eastAsia="Calibri"/>
          <w:sz w:val="22"/>
          <w:szCs w:val="22"/>
          <w:lang w:eastAsia="en-US"/>
        </w:rPr>
        <w:t>deklarację zgodności WE producenta (dla wyrobów kategorii I),</w:t>
      </w:r>
    </w:p>
    <w:p w14:paraId="2C412006" w14:textId="77777777" w:rsidR="00EE3D88" w:rsidRPr="00EE3D88" w:rsidRDefault="00EE3D88">
      <w:pPr>
        <w:widowControl w:val="0"/>
        <w:numPr>
          <w:ilvl w:val="0"/>
          <w:numId w:val="83"/>
        </w:numPr>
        <w:adjustRightInd w:val="0"/>
        <w:contextualSpacing/>
        <w:jc w:val="both"/>
        <w:textAlignment w:val="baseline"/>
        <w:rPr>
          <w:rFonts w:eastAsia="Calibri"/>
          <w:sz w:val="22"/>
          <w:szCs w:val="22"/>
          <w:lang w:eastAsia="en-US"/>
        </w:rPr>
      </w:pPr>
      <w:r w:rsidRPr="00EE3D88">
        <w:rPr>
          <w:rFonts w:eastAsia="Calibri"/>
          <w:sz w:val="22"/>
          <w:szCs w:val="22"/>
          <w:lang w:eastAsia="en-US"/>
        </w:rPr>
        <w:t>ocenę WE wykonaną przez jednostkę notyfikowaną – certyfikat zgodności  z wymaganiami (dla wyrobów kategorii II i III),</w:t>
      </w:r>
    </w:p>
    <w:p w14:paraId="59763E4D" w14:textId="5BD8F894" w:rsidR="00EE3D88" w:rsidRPr="00EE3D88" w:rsidRDefault="00EE3D88">
      <w:pPr>
        <w:widowControl w:val="0"/>
        <w:numPr>
          <w:ilvl w:val="0"/>
          <w:numId w:val="83"/>
        </w:numPr>
        <w:adjustRightInd w:val="0"/>
        <w:contextualSpacing/>
        <w:jc w:val="both"/>
        <w:textAlignment w:val="baseline"/>
        <w:rPr>
          <w:rFonts w:eastAsia="Calibri"/>
          <w:sz w:val="22"/>
          <w:szCs w:val="22"/>
          <w:lang w:eastAsia="en-US"/>
        </w:rPr>
      </w:pPr>
      <w:r w:rsidRPr="00EE3D88">
        <w:rPr>
          <w:rFonts w:eastAsia="Calibri"/>
          <w:sz w:val="22"/>
          <w:szCs w:val="22"/>
          <w:lang w:eastAsia="en-US"/>
        </w:rPr>
        <w:t>instrukcję użytkowania wyrobu sporządzoną zgodnie z postanowieniami § 9 Rozporządzenia Ministra Gospodarki z dnia 21 grudnia 2005 r. w sprawie zasadniczych wymagań dla środków ochrony indywidualnej (Dz. U. 2005, Nr 259, poz. 2173) w</w:t>
      </w:r>
      <w:r w:rsidR="00DB0515">
        <w:rPr>
          <w:rFonts w:eastAsia="Calibri"/>
          <w:sz w:val="22"/>
          <w:szCs w:val="22"/>
          <w:lang w:eastAsia="en-US"/>
        </w:rPr>
        <w:t> </w:t>
      </w:r>
      <w:r w:rsidRPr="00EE3D88">
        <w:rPr>
          <w:rFonts w:eastAsia="Calibri"/>
          <w:sz w:val="22"/>
          <w:szCs w:val="22"/>
          <w:lang w:eastAsia="en-US"/>
        </w:rPr>
        <w:t>zakresie dotyczącym wyrobu.</w:t>
      </w:r>
    </w:p>
    <w:p w14:paraId="2840EBB0" w14:textId="77777777" w:rsidR="00EE3D88" w:rsidRPr="00EE3D88" w:rsidRDefault="00EE3D88">
      <w:pPr>
        <w:widowControl w:val="0"/>
        <w:numPr>
          <w:ilvl w:val="0"/>
          <w:numId w:val="78"/>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 xml:space="preserve">Wykonawca nie będzie zatrudniał pracowników PGG S.A. przy realizacji umowy pod rygorem odstąpienia od umowy bez prawa do odszkodowania. Zakaz nie dotyczy pracowników Wykonawcy wykonujących na rzecz firm obcych czynności, które na podstawie przepisów Prawa Pracy uzasadniają udzielenie pracownikowi przez pracodawcę zwolnienia od pracy. </w:t>
      </w:r>
    </w:p>
    <w:p w14:paraId="5D9E7F00" w14:textId="77777777" w:rsidR="00EE3D88" w:rsidRPr="00EE3D88" w:rsidRDefault="00EE3D88">
      <w:pPr>
        <w:widowControl w:val="0"/>
        <w:numPr>
          <w:ilvl w:val="0"/>
          <w:numId w:val="78"/>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Przed rozpoczęciem realizacji przedmiotowych robót budowlanych dostarczyć kopie potwierdzonych za zgodność z oryginałem dokumentów potwierdzających posiadane kwalifikacje zawodowe/uprawnienia osób zdolnych do wykonania zamówienia.</w:t>
      </w:r>
    </w:p>
    <w:p w14:paraId="247B0874" w14:textId="77777777" w:rsidR="00EE3D88" w:rsidRPr="00EE3D88" w:rsidRDefault="00EE3D88">
      <w:pPr>
        <w:widowControl w:val="0"/>
        <w:numPr>
          <w:ilvl w:val="0"/>
          <w:numId w:val="77"/>
        </w:numPr>
        <w:adjustRightInd w:val="0"/>
        <w:ind w:left="709"/>
        <w:contextualSpacing/>
        <w:jc w:val="both"/>
        <w:textAlignment w:val="baseline"/>
        <w:rPr>
          <w:rFonts w:eastAsia="Calibri"/>
          <w:sz w:val="22"/>
          <w:szCs w:val="22"/>
          <w:lang w:eastAsia="en-US"/>
        </w:rPr>
      </w:pPr>
      <w:r w:rsidRPr="00EE3D88">
        <w:rPr>
          <w:rFonts w:eastAsia="Calibri"/>
          <w:sz w:val="22"/>
          <w:szCs w:val="22"/>
          <w:lang w:eastAsia="en-US"/>
        </w:rPr>
        <w:t>Pozostałe obowiązki Wykonawcy:</w:t>
      </w:r>
    </w:p>
    <w:p w14:paraId="1F0021BC" w14:textId="77777777" w:rsidR="00EE3D88" w:rsidRPr="00EE3D88" w:rsidRDefault="00EE3D88">
      <w:pPr>
        <w:widowControl w:val="0"/>
        <w:numPr>
          <w:ilvl w:val="0"/>
          <w:numId w:val="79"/>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 xml:space="preserve"> Przy realizowaniu robót przyjętych do wykonania na terenie zakładu górniczego </w:t>
      </w:r>
      <w:r w:rsidRPr="00EE3D88">
        <w:rPr>
          <w:rFonts w:eastAsia="Calibri"/>
          <w:sz w:val="22"/>
          <w:szCs w:val="22"/>
          <w:lang w:eastAsia="en-US"/>
        </w:rPr>
        <w:lastRenderedPageBreak/>
        <w:t xml:space="preserve">Wykonawca zapewnia kompleksowe kierownictwo, nadzór oraz dozór ruchu przez osoby posiadające odpowiednie kwalifikacje o których mowa w obowiązującym „Prawie geologicznym i górniczym” z  dnia 9 czerwca 2011r. -  Prawo geologiczne i górnicze  ( Dz. U. Nr 163, poz. 981 )  do szczebla Kierownika Działu Górniczego. Imienny wykaz ww. osób wraz z kopiami dokumentów kwalifikacyjnych zostaną złożone Zamawiającemu przed rozpoczęciem realizacji umowy. W razie zaistnienia  zmian, wykaz ten musi być niezwłocznie aktualizowany przez Wykonawcę. </w:t>
      </w:r>
    </w:p>
    <w:p w14:paraId="631AE9BC" w14:textId="77777777" w:rsidR="00EE3D88" w:rsidRPr="00EE3D88" w:rsidRDefault="00EE3D88">
      <w:pPr>
        <w:widowControl w:val="0"/>
        <w:numPr>
          <w:ilvl w:val="0"/>
          <w:numId w:val="79"/>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Zakresy czynności osób dozoru Wykonawcy wymagają zatwierdzenia przez Kierownika Ruchu Zakładu Górniczego. Dozór Wykonawcy zobowiązany jest udokumentować znajomość kopalni, planu ruchu i planu ratownictwa w zakresie niezbędnym do wykonania zleconych robót, składając w tym celu odpowiednie oświadczenie. Kserokopie w/w świadectw zostaną złożone Zamawiającemu przed rozpoczęciem realizacji umowy.</w:t>
      </w:r>
    </w:p>
    <w:p w14:paraId="1A85B33B" w14:textId="77777777" w:rsidR="00EE3D88" w:rsidRPr="00EE3D88" w:rsidRDefault="00EE3D88">
      <w:pPr>
        <w:widowControl w:val="0"/>
        <w:numPr>
          <w:ilvl w:val="0"/>
          <w:numId w:val="79"/>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Wykonawca sporządza schemat organizacyjny – określający wzajemną podległość osób sprawujących kierownictwo nadzór i dozór ruchu nad robotami prowadzonymi na terenie Zakładu Górniczego, który stanowić będzie załącznik do niniejszej umowy. Wykonawca dostarczy imienny wykaz wszystkich osób (dozoru i pracowników), które będą uczestniczyć w wykonywaniu zamówienia z podaniem dla osób kierownictwa  i dozoru ruchu, które będą nadzorowały prowadzenie robót, ich funkcji i kwalifikacji do prowadzenia robót na terenie zakładu górniczego wydanych przez jednostki nadzoru górniczego, a dla pozostałych pracowników posiadanych kwalifikacji i uprawnień, który stanowić będzie załącznik do niniejszej umowy. Ponadto po zatwierdzeniu przez KRZG technologii wykonywania robót Wykonawca złoży u Zamawiającego kopie  dokumentów poświadczających posiadane przez pracowników fizycznych którzy będą realizowali zamówienie kwalifikacji i uprawnień.</w:t>
      </w:r>
    </w:p>
    <w:p w14:paraId="1639A16C" w14:textId="77777777" w:rsidR="00EE3D88" w:rsidRPr="00EE3D88" w:rsidRDefault="00EE3D88">
      <w:pPr>
        <w:widowControl w:val="0"/>
        <w:numPr>
          <w:ilvl w:val="0"/>
          <w:numId w:val="79"/>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Wykonawca ocenia i dokumentuje ryzyko zawodowe swoich pracowników.</w:t>
      </w:r>
    </w:p>
    <w:p w14:paraId="3BF26E8C" w14:textId="77777777" w:rsidR="00EE3D88" w:rsidRPr="00EE3D88" w:rsidRDefault="00EE3D88">
      <w:pPr>
        <w:widowControl w:val="0"/>
        <w:numPr>
          <w:ilvl w:val="0"/>
          <w:numId w:val="79"/>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Odzież roboczą, odzież ochronną i narzędzia pracy zapewnia Wykonawca. Winna być ona zgodna z wszelkimi przepisami obowiązującymi w tym zakresie u Zamawiającego.</w:t>
      </w:r>
    </w:p>
    <w:p w14:paraId="5E87C12E" w14:textId="77777777" w:rsidR="00EE3D88" w:rsidRPr="00EE3D88" w:rsidRDefault="00EE3D88">
      <w:pPr>
        <w:widowControl w:val="0"/>
        <w:numPr>
          <w:ilvl w:val="0"/>
          <w:numId w:val="79"/>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Wykonawca zatrudni odpowiednią ilość pracowników o wymaganych kwalifikacjach wynikających ze specyfiki robót zgodnie z opracowaną przez Wykonawcę i zatwierdzoną przez KRZG technologią wykonania robót, którzy powinni uzyskać odpowiednie upoważnienia Kierownika Ruchu Zakładu Górniczego; ponadto zapewni nadzór własnych służb BHP  o odpowiednich do specyfiki robót kwalifikacjach.</w:t>
      </w:r>
    </w:p>
    <w:p w14:paraId="190AF720" w14:textId="77777777" w:rsidR="00EE3D88" w:rsidRPr="00EE3D88" w:rsidRDefault="00EE3D88">
      <w:pPr>
        <w:widowControl w:val="0"/>
        <w:numPr>
          <w:ilvl w:val="0"/>
          <w:numId w:val="79"/>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Po zatwierdzeniu przez KRZG Projektu technicznego i technologii wykonania robót montażowych oraz kontrolno-pomiarowych, na 4 dni przed rozpoczęciem robót Wykonawca zobowiązany jest dostarczyć Zamawiającemu wykaz pracowników wykonujących prace na terenie zakładu górniczego zawierający następujące dane personalne: imię, nazwisko, datę urodzenia, PESEL, adres zamieszkania.</w:t>
      </w:r>
    </w:p>
    <w:p w14:paraId="54B7524D" w14:textId="77777777" w:rsidR="00EE3D88" w:rsidRPr="00EE3D88" w:rsidRDefault="00EE3D88">
      <w:pPr>
        <w:widowControl w:val="0"/>
        <w:numPr>
          <w:ilvl w:val="0"/>
          <w:numId w:val="79"/>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W/w wykaz stanowić będzie podstawę do wydania kart identyfikacyjnych i przepustek tymczasowych pracownikom Wykonawcy. Wykaz ten będzie na bieżąco aktualizowany.</w:t>
      </w:r>
    </w:p>
    <w:p w14:paraId="17DD3F59" w14:textId="77777777" w:rsidR="00EE3D88" w:rsidRPr="00EE3D88" w:rsidRDefault="00EE3D88" w:rsidP="00E31B94">
      <w:pPr>
        <w:ind w:left="1134"/>
        <w:contextualSpacing/>
        <w:jc w:val="both"/>
        <w:rPr>
          <w:rFonts w:eastAsia="Calibri"/>
          <w:sz w:val="22"/>
          <w:szCs w:val="22"/>
          <w:lang w:eastAsia="en-US"/>
        </w:rPr>
      </w:pPr>
      <w:r w:rsidRPr="00EE3D88">
        <w:rPr>
          <w:rFonts w:eastAsia="Calibri"/>
          <w:sz w:val="22"/>
          <w:szCs w:val="22"/>
          <w:lang w:eastAsia="en-US"/>
        </w:rPr>
        <w:t>W przypadku zgubienia, zniszczenia (wydanie duplikatów) lub nie zdania karty identyfikacyjnej,  po zakończeniu prac Wykonawca zostanie obciążony kosztem karty identyfikacyjnej.</w:t>
      </w:r>
    </w:p>
    <w:p w14:paraId="1DD3F7F9" w14:textId="77777777" w:rsidR="00EE3D88" w:rsidRPr="00EE3D88" w:rsidRDefault="00EE3D88">
      <w:pPr>
        <w:widowControl w:val="0"/>
        <w:numPr>
          <w:ilvl w:val="0"/>
          <w:numId w:val="79"/>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Wykonawca nie będzie zatrudniał pracowników PGG S.A. przy realizacji umowy pod rygorem odstąpienia od umowy bez prawa do odszkodowania. Zakaz nie dotyczy pracowników Wykonawcy wykonujących na rzecz firm obcych czynności, które na podstawie przepisów Prawa Pracy uzasadniają udzielenie pracownikowi przez pracodawcę zwolnienia od pracy.</w:t>
      </w:r>
    </w:p>
    <w:p w14:paraId="67DCDF99" w14:textId="77777777" w:rsidR="00EE3D88" w:rsidRPr="00EE3D88" w:rsidRDefault="00EE3D88">
      <w:pPr>
        <w:widowControl w:val="0"/>
        <w:numPr>
          <w:ilvl w:val="0"/>
          <w:numId w:val="79"/>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Wykonawca przed rozpoczęciem realizacji zamówienia przekaże Zamawiającemu wykaz pracowników (  wraz z ich numerami PESEL), którzy będą realizowali zamówienie na terenie zakładu górniczego,</w:t>
      </w:r>
    </w:p>
    <w:p w14:paraId="1F7AF01D" w14:textId="77777777" w:rsidR="00EE3D88" w:rsidRPr="00EE3D88" w:rsidRDefault="00EE3D88">
      <w:pPr>
        <w:widowControl w:val="0"/>
        <w:numPr>
          <w:ilvl w:val="0"/>
          <w:numId w:val="79"/>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 xml:space="preserve">Zamawiający w terminie do 3 dni od dnia otrzymania wymienionego wyżej wykazu może  odmówić dopuszczenia do realizacji zamówienia na terenie zakładu górniczego pracowników Wykonawcy, którzy </w:t>
      </w:r>
      <w:r w:rsidRPr="00EE3D88">
        <w:rPr>
          <w:rFonts w:eastAsia="Calibri"/>
          <w:sz w:val="22"/>
          <w:szCs w:val="22"/>
          <w:lang w:eastAsia="en-US"/>
        </w:rPr>
        <w:tab/>
        <w:t>byli w przeszłości zatrudnieni jako pracownicy PGG SA a stosunek pracy został z nimi rozwiązany na podstawie art. 52§ 1 ust.1 pkt. 1 i 3 Kodeksu Pracy.</w:t>
      </w:r>
    </w:p>
    <w:p w14:paraId="4A5A41DB" w14:textId="4F568AD4" w:rsidR="00EE3D88" w:rsidRPr="00EE3D88" w:rsidRDefault="00EE3D88">
      <w:pPr>
        <w:widowControl w:val="0"/>
        <w:numPr>
          <w:ilvl w:val="0"/>
          <w:numId w:val="79"/>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lastRenderedPageBreak/>
        <w:t>Wykonawca w przypadku odmowy dopuszczenia do realizacji zamówienia pracowników którzy byli w przeszłości zatrudnieni jako pracownicy PGG SA a stosunek pracy został z nimi rozwiązany na podstawie art. 52§ 1 ust.1 pkt. 1 i 3 Kodeksu Pracy jest zobowiązany zabezpieczyć prawidłową i terminową realizację zamówienia poprzez zatrudnienie odpowiedniej liczby pracowników, do zatrudnienia których Zamawiający nie będzie miał zastrzeżeń  w przedmiotowym zakresie.</w:t>
      </w:r>
    </w:p>
    <w:p w14:paraId="039D46AE" w14:textId="77777777" w:rsidR="00EE3D88" w:rsidRPr="00EE3D88" w:rsidRDefault="00EE3D88">
      <w:pPr>
        <w:widowControl w:val="0"/>
        <w:numPr>
          <w:ilvl w:val="0"/>
          <w:numId w:val="79"/>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Zapisy punktów 10-12 obowiązują także w przypadku dołączania przez Wykonawcę pracowników w trakcie realizacji zamówienia.</w:t>
      </w:r>
    </w:p>
    <w:p w14:paraId="43AD25B3" w14:textId="77777777" w:rsidR="00EE3D88" w:rsidRPr="00EE3D88" w:rsidRDefault="00EE3D88">
      <w:pPr>
        <w:widowControl w:val="0"/>
        <w:numPr>
          <w:ilvl w:val="0"/>
          <w:numId w:val="79"/>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Niewykonanie lub niewłaściwe wykonanie przedmiotu zamówienia wynikające z przyczyn wymienionych powyżej obciąża Wykonawcę i może stanowić przyczynę odstąpienia od umowy   z przyczyn leżących po stronie Wykonawcy.</w:t>
      </w:r>
    </w:p>
    <w:p w14:paraId="648C2F79" w14:textId="77777777" w:rsidR="00EE3D88" w:rsidRPr="00EE3D88" w:rsidRDefault="00EE3D88">
      <w:pPr>
        <w:widowControl w:val="0"/>
        <w:numPr>
          <w:ilvl w:val="0"/>
          <w:numId w:val="79"/>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Wykonawca zobowiązany jest wszystkie czynności związane z koniecznością bezpośredniego  zwrócenia się  do PGG  S.A. (w tym m.in. uzyskanie  akceptacji, przekazanie dokumentacji, doręczenie korespondencji, prowadzenie uzgodnień , itp.), a także wszystkie czynności związane z wykonywaniem praw i obowiązków PGG S.A. wynikających  z zawieranej umowy kierować na adres strony realizującej umowę z powiadomieniem osoby pełniącej nadzór nad realizacją umowy ze strony Zamawiającego.</w:t>
      </w:r>
    </w:p>
    <w:p w14:paraId="710620ED" w14:textId="77777777" w:rsidR="00EE3D88" w:rsidRPr="00EE3D88" w:rsidRDefault="00EE3D88">
      <w:pPr>
        <w:widowControl w:val="0"/>
        <w:numPr>
          <w:ilvl w:val="0"/>
          <w:numId w:val="79"/>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Wykonawca przed złożeniem oferty zobowiązany jest do zapoznania się z miejscem wykonywania robót i istniejącym stanem techniczno-organizacyjnym.</w:t>
      </w:r>
    </w:p>
    <w:p w14:paraId="059A3FA0" w14:textId="77777777" w:rsidR="00E31B94" w:rsidRPr="004949CA" w:rsidRDefault="00EE3D88">
      <w:pPr>
        <w:widowControl w:val="0"/>
        <w:numPr>
          <w:ilvl w:val="0"/>
          <w:numId w:val="79"/>
        </w:numPr>
        <w:adjustRightInd w:val="0"/>
        <w:ind w:left="1134"/>
        <w:contextualSpacing/>
        <w:jc w:val="both"/>
        <w:textAlignment w:val="baseline"/>
        <w:rPr>
          <w:b/>
          <w:bCs/>
          <w:sz w:val="22"/>
          <w:szCs w:val="22"/>
        </w:rPr>
      </w:pPr>
      <w:r w:rsidRPr="00EE3D88">
        <w:rPr>
          <w:rFonts w:eastAsia="Calibri"/>
          <w:sz w:val="22"/>
          <w:szCs w:val="22"/>
          <w:lang w:eastAsia="en-US"/>
        </w:rPr>
        <w:t>Wykonawca zapewni opracowanie wszystkich niezbędnych, stosownych dokumentacji i projektów technicznych w branży budowlanej, mechanicznej i elektrycznej, zgodnie z obowiązującymi przepisami Prawa Budowlanego oraz Geologicznego i Górniczego.</w:t>
      </w:r>
    </w:p>
    <w:p w14:paraId="5D60156A" w14:textId="3C3B7078" w:rsidR="00BE2645" w:rsidRPr="004949CA" w:rsidRDefault="00EE3D88">
      <w:pPr>
        <w:widowControl w:val="0"/>
        <w:numPr>
          <w:ilvl w:val="0"/>
          <w:numId w:val="79"/>
        </w:numPr>
        <w:adjustRightInd w:val="0"/>
        <w:ind w:left="1134"/>
        <w:contextualSpacing/>
        <w:jc w:val="both"/>
        <w:textAlignment w:val="baseline"/>
        <w:rPr>
          <w:b/>
          <w:bCs/>
          <w:sz w:val="22"/>
          <w:szCs w:val="22"/>
        </w:rPr>
      </w:pPr>
      <w:r w:rsidRPr="004949CA">
        <w:rPr>
          <w:sz w:val="22"/>
          <w:szCs w:val="22"/>
        </w:rPr>
        <w:t>Wszystkie dostarczone urządzenia w dniu dostawy muszą spełniać przepisy obowiązujące w dniu dostawy oraz posiadać oznaczenie CE, gwarantujące ich zgodność z normami europejskimi jak również posiadać dokumentację techniczną niezbędną do przeprowadzenia stosownych odbiorów technicznych. Powyższe dokumenty winny być w</w:t>
      </w:r>
      <w:r w:rsidR="00DB3F19">
        <w:rPr>
          <w:sz w:val="22"/>
          <w:szCs w:val="22"/>
        </w:rPr>
        <w:t> </w:t>
      </w:r>
      <w:r w:rsidRPr="004949CA">
        <w:rPr>
          <w:sz w:val="22"/>
          <w:szCs w:val="22"/>
        </w:rPr>
        <w:t>dniu dostawy dostarczone Zamawiającemu.</w:t>
      </w:r>
    </w:p>
    <w:bookmarkEnd w:id="115"/>
    <w:p w14:paraId="1709F0A0" w14:textId="77777777" w:rsidR="004949CA" w:rsidRPr="004949CA" w:rsidRDefault="004949CA" w:rsidP="004949CA">
      <w:pPr>
        <w:widowControl w:val="0"/>
        <w:adjustRightInd w:val="0"/>
        <w:ind w:left="1134"/>
        <w:contextualSpacing/>
        <w:jc w:val="both"/>
        <w:textAlignment w:val="baseline"/>
        <w:rPr>
          <w:b/>
          <w:bCs/>
          <w:sz w:val="22"/>
          <w:szCs w:val="22"/>
        </w:rPr>
      </w:pPr>
    </w:p>
    <w:p w14:paraId="7503370D" w14:textId="5D7E85A2" w:rsidR="00BE2645" w:rsidRPr="004949CA" w:rsidRDefault="00602FAA">
      <w:pPr>
        <w:pStyle w:val="Akapitzlist"/>
        <w:numPr>
          <w:ilvl w:val="0"/>
          <w:numId w:val="30"/>
        </w:numPr>
        <w:jc w:val="both"/>
        <w:rPr>
          <w:b/>
          <w:bCs/>
          <w:sz w:val="22"/>
          <w:szCs w:val="22"/>
        </w:rPr>
      </w:pPr>
      <w:bookmarkStart w:id="116" w:name="_Toc67292104"/>
      <w:bookmarkStart w:id="117" w:name="_Hlk67824277"/>
      <w:r w:rsidRPr="004949CA">
        <w:rPr>
          <w:b/>
          <w:bCs/>
          <w:sz w:val="22"/>
          <w:szCs w:val="22"/>
        </w:rPr>
        <w:t>Obowiązki Zamawiającego</w:t>
      </w:r>
      <w:bookmarkEnd w:id="116"/>
      <w:r w:rsidR="00112408" w:rsidRPr="004949CA">
        <w:rPr>
          <w:b/>
          <w:bCs/>
          <w:sz w:val="22"/>
          <w:szCs w:val="22"/>
        </w:rPr>
        <w:t>:</w:t>
      </w:r>
      <w:r w:rsidRPr="004949CA">
        <w:rPr>
          <w:b/>
          <w:bCs/>
          <w:sz w:val="22"/>
          <w:szCs w:val="22"/>
        </w:rPr>
        <w:t xml:space="preserve"> </w:t>
      </w:r>
    </w:p>
    <w:p w14:paraId="00FE5F20" w14:textId="77777777" w:rsidR="00E31B94" w:rsidRPr="00E31B94" w:rsidRDefault="00E31B94">
      <w:pPr>
        <w:pStyle w:val="Akapitzlist"/>
        <w:numPr>
          <w:ilvl w:val="0"/>
          <w:numId w:val="84"/>
        </w:numPr>
        <w:ind w:left="709"/>
        <w:jc w:val="both"/>
        <w:rPr>
          <w:sz w:val="22"/>
          <w:szCs w:val="22"/>
        </w:rPr>
      </w:pPr>
      <w:bookmarkStart w:id="118" w:name="_Hlk205974578"/>
      <w:r w:rsidRPr="00E31B94">
        <w:rPr>
          <w:sz w:val="22"/>
          <w:szCs w:val="22"/>
        </w:rPr>
        <w:t>Zamawiający ponosić będzie koszty materialne (takie jak: energia elektryczna, woda,), związane z wykonaniem przedmiotu umowy.</w:t>
      </w:r>
    </w:p>
    <w:p w14:paraId="3993F2D1" w14:textId="77777777" w:rsidR="00E31B94" w:rsidRPr="00E31B94" w:rsidRDefault="00E31B94">
      <w:pPr>
        <w:pStyle w:val="Akapitzlist"/>
        <w:numPr>
          <w:ilvl w:val="0"/>
          <w:numId w:val="84"/>
        </w:numPr>
        <w:ind w:left="709"/>
        <w:jc w:val="both"/>
        <w:rPr>
          <w:sz w:val="22"/>
          <w:szCs w:val="22"/>
        </w:rPr>
      </w:pPr>
      <w:r w:rsidRPr="00E31B94">
        <w:rPr>
          <w:sz w:val="22"/>
          <w:szCs w:val="22"/>
        </w:rPr>
        <w:t>Zamawiający świadczyć będzie odpłatnie  następujące  usługi, jeśli będą świadczone,  na rzecz Wykonawcy na warunkach określonych odrębnymi  umowami:</w:t>
      </w:r>
    </w:p>
    <w:p w14:paraId="7BD70B7F" w14:textId="77777777" w:rsidR="00E31B94" w:rsidRPr="00E31B94" w:rsidRDefault="00E31B94">
      <w:pPr>
        <w:pStyle w:val="Akapitzlist"/>
        <w:numPr>
          <w:ilvl w:val="0"/>
          <w:numId w:val="84"/>
        </w:numPr>
        <w:ind w:left="709"/>
        <w:jc w:val="both"/>
        <w:rPr>
          <w:sz w:val="22"/>
          <w:szCs w:val="22"/>
        </w:rPr>
      </w:pPr>
      <w:r w:rsidRPr="00E31B94">
        <w:rPr>
          <w:sz w:val="22"/>
          <w:szCs w:val="22"/>
        </w:rPr>
        <w:t>zapewnienie korzystania z łaźni, łączności telefonicznej za pomocą  centrali telefonicznej Zamawiającego i markowni,</w:t>
      </w:r>
    </w:p>
    <w:p w14:paraId="03E10F10" w14:textId="262822B0" w:rsidR="00E31B94" w:rsidRPr="00E31B94" w:rsidRDefault="00E31B94">
      <w:pPr>
        <w:pStyle w:val="Akapitzlist"/>
        <w:numPr>
          <w:ilvl w:val="0"/>
          <w:numId w:val="84"/>
        </w:numPr>
        <w:ind w:left="709"/>
        <w:jc w:val="both"/>
        <w:rPr>
          <w:sz w:val="22"/>
          <w:szCs w:val="22"/>
        </w:rPr>
      </w:pPr>
      <w:r w:rsidRPr="00E31B94">
        <w:rPr>
          <w:sz w:val="22"/>
          <w:szCs w:val="22"/>
        </w:rPr>
        <w:t>objęcie kontrolą i ewidencją rejestracji czasu pracy załogi Wykonawcy w sposób i trybie przyjętym jak dla własnych pracowników,</w:t>
      </w:r>
    </w:p>
    <w:p w14:paraId="6C0B791B" w14:textId="77777777" w:rsidR="00E31B94" w:rsidRPr="00E31B94" w:rsidRDefault="00E31B94">
      <w:pPr>
        <w:pStyle w:val="Akapitzlist"/>
        <w:numPr>
          <w:ilvl w:val="0"/>
          <w:numId w:val="84"/>
        </w:numPr>
        <w:ind w:left="709"/>
        <w:jc w:val="both"/>
        <w:rPr>
          <w:sz w:val="22"/>
          <w:szCs w:val="22"/>
        </w:rPr>
      </w:pPr>
      <w:r w:rsidRPr="00E31B94">
        <w:rPr>
          <w:sz w:val="22"/>
          <w:szCs w:val="22"/>
        </w:rPr>
        <w:t>zaplecze warsztatowo-magazynowe,</w:t>
      </w:r>
    </w:p>
    <w:p w14:paraId="0F31E5AA" w14:textId="77777777" w:rsidR="00E31B94" w:rsidRPr="00E31B94" w:rsidRDefault="00E31B94">
      <w:pPr>
        <w:pStyle w:val="Akapitzlist"/>
        <w:numPr>
          <w:ilvl w:val="0"/>
          <w:numId w:val="84"/>
        </w:numPr>
        <w:ind w:left="709"/>
        <w:jc w:val="both"/>
        <w:rPr>
          <w:sz w:val="22"/>
          <w:szCs w:val="22"/>
        </w:rPr>
      </w:pPr>
      <w:r w:rsidRPr="00E31B94">
        <w:rPr>
          <w:sz w:val="22"/>
          <w:szCs w:val="22"/>
        </w:rPr>
        <w:t>odpłatne dostarczenie dla zaplecza socjalnego Wykonawcy mediów - energii elektrycznej oraz wody i  odprowadzanie  ścieków.</w:t>
      </w:r>
    </w:p>
    <w:p w14:paraId="0844711F" w14:textId="77777777" w:rsidR="00E31B94" w:rsidRPr="00E31B94" w:rsidRDefault="00E31B94">
      <w:pPr>
        <w:pStyle w:val="Akapitzlist"/>
        <w:numPr>
          <w:ilvl w:val="0"/>
          <w:numId w:val="84"/>
        </w:numPr>
        <w:ind w:left="709"/>
        <w:jc w:val="both"/>
        <w:rPr>
          <w:sz w:val="22"/>
          <w:szCs w:val="22"/>
        </w:rPr>
      </w:pPr>
      <w:r w:rsidRPr="00E31B94">
        <w:rPr>
          <w:sz w:val="22"/>
          <w:szCs w:val="22"/>
        </w:rPr>
        <w:t>Należność za usługi Zamawiającego na rzecz Wykonawcy, będzie naliczana zgodnie z aktualnie obowiązującym cennikiem usług świadczonych przez Zamawiającego, stanowiącym załącznik do niniejszej umowy. Faktury za świadczenie usług będą wystawiane przez Zamawiającego do 7 dnia miesiąca za miesiąc poprzedni. Termin zapłaty faktur ustala się na 30 dni od daty ich wystawienia przez Zamawiającego. Należność należy wpłacać na konto wskazane na fakturze.</w:t>
      </w:r>
    </w:p>
    <w:p w14:paraId="44B454E1" w14:textId="77777777" w:rsidR="00E31B94" w:rsidRPr="00E31B94" w:rsidRDefault="00E31B94">
      <w:pPr>
        <w:pStyle w:val="Akapitzlist"/>
        <w:numPr>
          <w:ilvl w:val="0"/>
          <w:numId w:val="84"/>
        </w:numPr>
        <w:ind w:left="709"/>
        <w:jc w:val="both"/>
        <w:rPr>
          <w:sz w:val="22"/>
          <w:szCs w:val="22"/>
        </w:rPr>
      </w:pPr>
      <w:r w:rsidRPr="00E31B94">
        <w:rPr>
          <w:sz w:val="22"/>
          <w:szCs w:val="22"/>
        </w:rPr>
        <w:t>W przypadku zaistnienia wypadku przez pracownika Wykonawcy, Zamawiający do czasu przejęcia dochodzenia wypadku przez służby BHP Wykonawcy zobowiązany jest zapewnić:</w:t>
      </w:r>
    </w:p>
    <w:p w14:paraId="5529126E" w14:textId="77777777" w:rsidR="00E31B94" w:rsidRPr="00E31B94" w:rsidRDefault="00E31B94">
      <w:pPr>
        <w:pStyle w:val="Akapitzlist"/>
        <w:numPr>
          <w:ilvl w:val="0"/>
          <w:numId w:val="84"/>
        </w:numPr>
        <w:ind w:left="709"/>
        <w:jc w:val="both"/>
        <w:rPr>
          <w:sz w:val="22"/>
          <w:szCs w:val="22"/>
        </w:rPr>
      </w:pPr>
      <w:r w:rsidRPr="00E31B94">
        <w:rPr>
          <w:sz w:val="22"/>
          <w:szCs w:val="22"/>
        </w:rPr>
        <w:t>niezwłoczne zorganizowanie pierwszej pomocy dla poszkodowanego wraz z wydaniem wstępnej opinii lekarskiej i koniecznym transportem sanitarnym,</w:t>
      </w:r>
    </w:p>
    <w:p w14:paraId="23B4E5DF" w14:textId="77777777" w:rsidR="00E31B94" w:rsidRPr="00E31B94" w:rsidRDefault="00E31B94">
      <w:pPr>
        <w:pStyle w:val="Akapitzlist"/>
        <w:numPr>
          <w:ilvl w:val="0"/>
          <w:numId w:val="84"/>
        </w:numPr>
        <w:ind w:left="709"/>
        <w:jc w:val="both"/>
        <w:rPr>
          <w:sz w:val="22"/>
          <w:szCs w:val="22"/>
        </w:rPr>
      </w:pPr>
      <w:r w:rsidRPr="00E31B94">
        <w:rPr>
          <w:sz w:val="22"/>
          <w:szCs w:val="22"/>
        </w:rPr>
        <w:t>zabezpieczenie miejsca, gdy wypadek miał miejsce poza rejonem pracy Wykonawcy,</w:t>
      </w:r>
    </w:p>
    <w:p w14:paraId="6DE362AB" w14:textId="77777777" w:rsidR="00E31B94" w:rsidRPr="00E31B94" w:rsidRDefault="00E31B94">
      <w:pPr>
        <w:pStyle w:val="Akapitzlist"/>
        <w:numPr>
          <w:ilvl w:val="0"/>
          <w:numId w:val="84"/>
        </w:numPr>
        <w:ind w:left="709"/>
        <w:jc w:val="both"/>
        <w:rPr>
          <w:sz w:val="22"/>
          <w:szCs w:val="22"/>
        </w:rPr>
      </w:pPr>
      <w:r w:rsidRPr="00E31B94">
        <w:rPr>
          <w:sz w:val="22"/>
          <w:szCs w:val="22"/>
        </w:rPr>
        <w:t>udostępnienie niezbędnych informacji i materiałów służbie BHP Wykonawcy</w:t>
      </w:r>
    </w:p>
    <w:p w14:paraId="474D1EF9" w14:textId="77777777" w:rsidR="00E31B94" w:rsidRPr="00E31B94" w:rsidRDefault="00E31B94">
      <w:pPr>
        <w:pStyle w:val="Akapitzlist"/>
        <w:numPr>
          <w:ilvl w:val="0"/>
          <w:numId w:val="84"/>
        </w:numPr>
        <w:ind w:left="709"/>
        <w:jc w:val="both"/>
        <w:rPr>
          <w:sz w:val="22"/>
          <w:szCs w:val="22"/>
        </w:rPr>
      </w:pPr>
      <w:r w:rsidRPr="00E31B94">
        <w:rPr>
          <w:sz w:val="22"/>
          <w:szCs w:val="22"/>
        </w:rPr>
        <w:t>Powyższa procedura w koniecznym zakresie dotyczyć będzie również pracowników Wykonawcy wymagających nagłej interwencji lekarskiej.</w:t>
      </w:r>
    </w:p>
    <w:p w14:paraId="74AA232D" w14:textId="77777777" w:rsidR="00E31B94" w:rsidRPr="00E31B94" w:rsidRDefault="00E31B94">
      <w:pPr>
        <w:pStyle w:val="Akapitzlist"/>
        <w:numPr>
          <w:ilvl w:val="0"/>
          <w:numId w:val="84"/>
        </w:numPr>
        <w:ind w:left="709"/>
        <w:jc w:val="both"/>
        <w:rPr>
          <w:sz w:val="22"/>
          <w:szCs w:val="22"/>
        </w:rPr>
      </w:pPr>
      <w:r w:rsidRPr="00E31B94">
        <w:rPr>
          <w:sz w:val="22"/>
          <w:szCs w:val="22"/>
        </w:rPr>
        <w:lastRenderedPageBreak/>
        <w:t>W przypadku stwierdzenia u pracownika Wykonawcy braku kwalifikacji lub naruszenia postanowień „Prawa Geologicznego i Górniczego”, Prawa Pracy, Regulaminu Pracy obowiązującego u Zamawiającego, Zamawiający odda go do dyspozycji Wykonawcy.</w:t>
      </w:r>
    </w:p>
    <w:p w14:paraId="2751748F" w14:textId="77777777" w:rsidR="00E31B94" w:rsidRPr="00E31B94" w:rsidRDefault="00E31B94">
      <w:pPr>
        <w:pStyle w:val="Akapitzlist"/>
        <w:numPr>
          <w:ilvl w:val="0"/>
          <w:numId w:val="84"/>
        </w:numPr>
        <w:ind w:left="709"/>
        <w:jc w:val="both"/>
        <w:rPr>
          <w:b/>
          <w:bCs/>
          <w:sz w:val="22"/>
          <w:szCs w:val="22"/>
        </w:rPr>
      </w:pPr>
      <w:r w:rsidRPr="00E31B94">
        <w:rPr>
          <w:sz w:val="22"/>
          <w:szCs w:val="22"/>
        </w:rPr>
        <w:t>Decyzje w sprawach jw. nie podlegają odwołaniu oraz nie zezwalają Wykonawcy na zmianę zakresu  i terminu wykonania przedmiotu umowy.</w:t>
      </w:r>
    </w:p>
    <w:p w14:paraId="654717A2" w14:textId="4C34F96C" w:rsidR="00A96B0E" w:rsidRPr="00E31B94" w:rsidRDefault="00E31B94">
      <w:pPr>
        <w:pStyle w:val="Akapitzlist"/>
        <w:numPr>
          <w:ilvl w:val="0"/>
          <w:numId w:val="84"/>
        </w:numPr>
        <w:ind w:left="709"/>
        <w:jc w:val="both"/>
        <w:rPr>
          <w:b/>
          <w:bCs/>
          <w:sz w:val="22"/>
          <w:szCs w:val="22"/>
        </w:rPr>
      </w:pPr>
      <w:r w:rsidRPr="00E31B94">
        <w:rPr>
          <w:sz w:val="22"/>
          <w:szCs w:val="22"/>
        </w:rPr>
        <w:t xml:space="preserve">Obowiązkiem Zamawiającego jest protokolarne potwierdzenie  </w:t>
      </w:r>
      <w:r w:rsidRPr="00803B15">
        <w:rPr>
          <w:sz w:val="22"/>
          <w:szCs w:val="22"/>
        </w:rPr>
        <w:t>(protokół odbioru końcowego)</w:t>
      </w:r>
      <w:r w:rsidRPr="00E31B94">
        <w:rPr>
          <w:sz w:val="22"/>
          <w:szCs w:val="22"/>
        </w:rPr>
        <w:t xml:space="preserve"> zakończenia realizacji przedmiotu zamówienia.</w:t>
      </w:r>
      <w:bookmarkEnd w:id="118"/>
    </w:p>
    <w:p w14:paraId="3F727D36" w14:textId="77777777" w:rsidR="00E31B94" w:rsidRPr="00E31B94" w:rsidRDefault="00E31B94" w:rsidP="00E31B94">
      <w:pPr>
        <w:pStyle w:val="Akapitzlist"/>
        <w:ind w:left="1134"/>
        <w:jc w:val="both"/>
        <w:rPr>
          <w:b/>
          <w:bCs/>
          <w:sz w:val="22"/>
          <w:szCs w:val="22"/>
        </w:rPr>
      </w:pPr>
    </w:p>
    <w:p w14:paraId="25FAE00A" w14:textId="77777777" w:rsidR="00C0037A" w:rsidRDefault="00360DA8">
      <w:pPr>
        <w:pStyle w:val="Akapitzlist"/>
        <w:numPr>
          <w:ilvl w:val="0"/>
          <w:numId w:val="30"/>
        </w:numPr>
        <w:jc w:val="both"/>
        <w:rPr>
          <w:b/>
          <w:bCs/>
        </w:rPr>
      </w:pPr>
      <w:r w:rsidRPr="00A96B0E">
        <w:rPr>
          <w:b/>
          <w:bCs/>
        </w:rPr>
        <w:t>Gwarancja i postępowanie reklamacyjne</w:t>
      </w:r>
      <w:r w:rsidR="00112408">
        <w:rPr>
          <w:b/>
          <w:bCs/>
        </w:rPr>
        <w:t>:</w:t>
      </w:r>
      <w:r w:rsidRPr="00A96B0E">
        <w:rPr>
          <w:b/>
          <w:bCs/>
        </w:rPr>
        <w:t xml:space="preserve"> </w:t>
      </w:r>
    </w:p>
    <w:p w14:paraId="06ADC81E" w14:textId="6097433A" w:rsidR="00360DA8" w:rsidRPr="00C0037A" w:rsidRDefault="00C0037A" w:rsidP="00C0037A">
      <w:pPr>
        <w:pStyle w:val="Akapitzlist"/>
        <w:jc w:val="both"/>
        <w:rPr>
          <w:b/>
          <w:bCs/>
          <w:sz w:val="22"/>
          <w:szCs w:val="22"/>
        </w:rPr>
      </w:pPr>
      <w:r w:rsidRPr="00C0037A">
        <w:rPr>
          <w:bCs/>
          <w:sz w:val="22"/>
          <w:szCs w:val="22"/>
        </w:rPr>
        <w:t xml:space="preserve">Określona w Załączniku nr 5 do SWZ – </w:t>
      </w:r>
      <w:r w:rsidRPr="00C0037A">
        <w:rPr>
          <w:sz w:val="22"/>
          <w:szCs w:val="22"/>
        </w:rPr>
        <w:t>Gwarancja i postępowanie reklamacyjne</w:t>
      </w:r>
      <w:r w:rsidRPr="00C0037A">
        <w:rPr>
          <w:bCs/>
          <w:sz w:val="22"/>
          <w:szCs w:val="22"/>
        </w:rPr>
        <w:t xml:space="preserve"> w §6</w:t>
      </w:r>
    </w:p>
    <w:p w14:paraId="4C9277C1" w14:textId="77777777" w:rsidR="00360DA8" w:rsidRPr="00DB08A8" w:rsidRDefault="00360DA8" w:rsidP="00A96B0E">
      <w:pPr>
        <w:jc w:val="both"/>
        <w:rPr>
          <w:color w:val="FF0000"/>
          <w:sz w:val="24"/>
          <w:szCs w:val="24"/>
        </w:rPr>
      </w:pPr>
    </w:p>
    <w:p w14:paraId="21B31972" w14:textId="666F7730" w:rsidR="007F63D9" w:rsidRDefault="007F63D9">
      <w:pPr>
        <w:pStyle w:val="Akapitzlist"/>
        <w:numPr>
          <w:ilvl w:val="0"/>
          <w:numId w:val="30"/>
        </w:numPr>
        <w:jc w:val="both"/>
        <w:rPr>
          <w:b/>
          <w:bCs/>
        </w:rPr>
      </w:pPr>
      <w:bookmarkStart w:id="119" w:name="_Toc67292096"/>
      <w:bookmarkStart w:id="120" w:name="_Toc67292095"/>
      <w:bookmarkStart w:id="121" w:name="_Hlk67824301"/>
      <w:bookmarkEnd w:id="117"/>
      <w:r w:rsidRPr="00A96B0E">
        <w:rPr>
          <w:b/>
          <w:bCs/>
        </w:rPr>
        <w:t>Forma zatrudnienia osób realizujących zamówienie</w:t>
      </w:r>
      <w:bookmarkEnd w:id="119"/>
      <w:r w:rsidR="00112408">
        <w:rPr>
          <w:b/>
          <w:bCs/>
        </w:rPr>
        <w:t>:</w:t>
      </w:r>
    </w:p>
    <w:p w14:paraId="4B6434C5" w14:textId="440542F7" w:rsidR="00E31B94" w:rsidRPr="004949CA" w:rsidRDefault="00C0037A" w:rsidP="00E31B94">
      <w:pPr>
        <w:pStyle w:val="Akapitzlist"/>
        <w:jc w:val="both"/>
        <w:rPr>
          <w:sz w:val="22"/>
          <w:szCs w:val="22"/>
        </w:rPr>
      </w:pPr>
      <w:bookmarkStart w:id="122" w:name="_Hlk205976682"/>
      <w:r w:rsidRPr="00803B15">
        <w:rPr>
          <w:sz w:val="22"/>
          <w:szCs w:val="22"/>
        </w:rPr>
        <w:t>Wykonawca jest odpowiedzialny za zatrudnianie do realizacji zamówienia pracowników zgodnie z obowiązującymi przepisami prawa.</w:t>
      </w:r>
      <w:r w:rsidRPr="00C0037A">
        <w:rPr>
          <w:sz w:val="22"/>
          <w:szCs w:val="22"/>
        </w:rPr>
        <w:t xml:space="preserve"> </w:t>
      </w:r>
    </w:p>
    <w:bookmarkEnd w:id="122"/>
    <w:p w14:paraId="3B0B743A" w14:textId="77777777" w:rsidR="007F63D9" w:rsidRPr="007F63D9" w:rsidRDefault="007F63D9" w:rsidP="007F63D9">
      <w:pPr>
        <w:jc w:val="both"/>
        <w:rPr>
          <w:b/>
          <w:bCs/>
        </w:rPr>
      </w:pPr>
    </w:p>
    <w:p w14:paraId="219434BB" w14:textId="5D3C545D" w:rsidR="001B50F3" w:rsidRPr="001B50F3" w:rsidRDefault="001F655F">
      <w:pPr>
        <w:pStyle w:val="Akapitzlist"/>
        <w:numPr>
          <w:ilvl w:val="0"/>
          <w:numId w:val="30"/>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20"/>
      <w:r w:rsidR="00112408">
        <w:rPr>
          <w:b/>
          <w:bCs/>
        </w:rPr>
        <w:t>:</w:t>
      </w:r>
      <w:r w:rsidRPr="00A96B0E">
        <w:rPr>
          <w:b/>
          <w:bCs/>
        </w:rPr>
        <w:t xml:space="preserve"> </w:t>
      </w:r>
    </w:p>
    <w:p w14:paraId="1957E8B9" w14:textId="6E7106FE" w:rsidR="001B50F3" w:rsidRPr="00254746" w:rsidRDefault="001B50F3">
      <w:pPr>
        <w:pStyle w:val="Akapitzlist"/>
        <w:numPr>
          <w:ilvl w:val="0"/>
          <w:numId w:val="32"/>
        </w:numPr>
        <w:ind w:hanging="294"/>
        <w:jc w:val="both"/>
        <w:rPr>
          <w:b/>
          <w:bCs/>
          <w:sz w:val="22"/>
          <w:szCs w:val="22"/>
        </w:rPr>
      </w:pPr>
      <w:bookmarkStart w:id="123" w:name="_Hlk82764309"/>
      <w:r w:rsidRPr="00D056E1">
        <w:rPr>
          <w:bCs/>
          <w:sz w:val="22"/>
        </w:rPr>
        <w:t xml:space="preserve">Realizacja przedmiotowego </w:t>
      </w:r>
      <w:r w:rsidRPr="002768F5">
        <w:rPr>
          <w:bCs/>
          <w:sz w:val="22"/>
        </w:rPr>
        <w:t xml:space="preserve">zamówienia </w:t>
      </w:r>
      <w:r w:rsidRPr="004949CA">
        <w:rPr>
          <w:b/>
          <w:sz w:val="22"/>
        </w:rPr>
        <w:t>wymaga</w:t>
      </w:r>
      <w:r w:rsidRPr="002768F5">
        <w:rPr>
          <w:bCs/>
          <w:color w:val="FF0000"/>
          <w:sz w:val="22"/>
        </w:rPr>
        <w:t xml:space="preserve">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p w14:paraId="5C87BF65" w14:textId="77777777" w:rsidR="001B50F3" w:rsidRPr="00D056E1" w:rsidRDefault="001B50F3" w:rsidP="001B50F3">
      <w:pPr>
        <w:pStyle w:val="Akapitzlist"/>
        <w:jc w:val="both"/>
        <w:rPr>
          <w:b/>
          <w:bCs/>
          <w:sz w:val="22"/>
          <w:szCs w:val="22"/>
        </w:rPr>
      </w:pPr>
    </w:p>
    <w:p w14:paraId="7FACC3A3" w14:textId="2936C331" w:rsidR="001B50F3" w:rsidRPr="001B50F3" w:rsidRDefault="006B0420">
      <w:pPr>
        <w:numPr>
          <w:ilvl w:val="0"/>
          <w:numId w:val="32"/>
        </w:numPr>
        <w:ind w:hanging="294"/>
        <w:jc w:val="both"/>
        <w:rPr>
          <w:sz w:val="22"/>
          <w:szCs w:val="22"/>
        </w:rPr>
      </w:pPr>
      <w:r>
        <w:rPr>
          <w:sz w:val="22"/>
          <w:szCs w:val="22"/>
        </w:rPr>
        <w:t>Zamawiający</w:t>
      </w:r>
      <w:r w:rsidR="001B50F3" w:rsidRPr="00A0375C">
        <w:rPr>
          <w:sz w:val="22"/>
          <w:szCs w:val="22"/>
        </w:rPr>
        <w:t xml:space="preserve"> zapewnia dostęp do świadczeń wskazanych </w:t>
      </w:r>
      <w:r w:rsidR="001B50F3" w:rsidRPr="00D66CB0">
        <w:rPr>
          <w:sz w:val="22"/>
          <w:szCs w:val="22"/>
        </w:rPr>
        <w:t>poniżej.</w:t>
      </w:r>
      <w:r w:rsidR="001B50F3" w:rsidRPr="00A0375C">
        <w:rPr>
          <w:color w:val="FF0000"/>
          <w:sz w:val="22"/>
          <w:szCs w:val="22"/>
        </w:rPr>
        <w:t xml:space="preserve">   </w:t>
      </w:r>
    </w:p>
    <w:p w14:paraId="21DA4804" w14:textId="1F3E470F" w:rsidR="001B50F3" w:rsidRPr="00803B15" w:rsidRDefault="001B50F3" w:rsidP="001B50F3">
      <w:pPr>
        <w:ind w:left="720"/>
        <w:jc w:val="both"/>
        <w:rPr>
          <w:sz w:val="22"/>
          <w:szCs w:val="22"/>
        </w:rPr>
      </w:pPr>
      <w:r w:rsidRPr="00A0375C">
        <w:rPr>
          <w:sz w:val="22"/>
          <w:szCs w:val="22"/>
        </w:rPr>
        <w:t xml:space="preserve">Pod pojęciem wzajemnych świadczeń </w:t>
      </w:r>
      <w:r w:rsidRPr="00803B15">
        <w:rPr>
          <w:sz w:val="22"/>
          <w:szCs w:val="22"/>
        </w:rPr>
        <w:t xml:space="preserve">należy rozumieć usługi świadczone przez Zamawiającego na rzecz </w:t>
      </w:r>
      <w:r w:rsidR="00DB4D9E" w:rsidRPr="00803B15">
        <w:rPr>
          <w:sz w:val="22"/>
          <w:szCs w:val="22"/>
        </w:rPr>
        <w:t>Wykonawcy</w:t>
      </w:r>
      <w:r w:rsidRPr="00803B15">
        <w:rPr>
          <w:sz w:val="22"/>
          <w:szCs w:val="22"/>
        </w:rPr>
        <w:t xml:space="preserve"> a obejmujące swym zakresem:</w:t>
      </w:r>
    </w:p>
    <w:p w14:paraId="4E098869" w14:textId="13199517" w:rsidR="001B50F3" w:rsidRPr="00803B15" w:rsidRDefault="001B50F3">
      <w:pPr>
        <w:pStyle w:val="Akapitzlist"/>
        <w:numPr>
          <w:ilvl w:val="0"/>
          <w:numId w:val="33"/>
        </w:numPr>
        <w:spacing w:after="120"/>
        <w:ind w:left="993" w:hanging="284"/>
        <w:jc w:val="both"/>
        <w:rPr>
          <w:i/>
          <w:iCs/>
          <w:strike/>
          <w:sz w:val="22"/>
          <w:szCs w:val="22"/>
        </w:rPr>
      </w:pPr>
      <w:r w:rsidRPr="00803B15">
        <w:rPr>
          <w:sz w:val="22"/>
          <w:szCs w:val="22"/>
        </w:rPr>
        <w:t xml:space="preserve">usługi łaźni, lampowni oraz usług szkolenia pracowników – </w:t>
      </w:r>
      <w:r w:rsidRPr="00803B15">
        <w:rPr>
          <w:i/>
          <w:iCs/>
          <w:sz w:val="22"/>
          <w:szCs w:val="22"/>
        </w:rPr>
        <w:t>odpłatnie</w:t>
      </w:r>
    </w:p>
    <w:p w14:paraId="5EC2FE82" w14:textId="26D0CA86" w:rsidR="001B50F3" w:rsidRPr="00803B15" w:rsidRDefault="001B50F3">
      <w:pPr>
        <w:pStyle w:val="Akapitzlist"/>
        <w:numPr>
          <w:ilvl w:val="0"/>
          <w:numId w:val="33"/>
        </w:numPr>
        <w:spacing w:after="120"/>
        <w:ind w:left="993" w:hanging="284"/>
        <w:jc w:val="both"/>
        <w:rPr>
          <w:i/>
          <w:iCs/>
          <w:sz w:val="22"/>
          <w:szCs w:val="22"/>
        </w:rPr>
      </w:pPr>
      <w:r w:rsidRPr="00803B15">
        <w:rPr>
          <w:sz w:val="22"/>
          <w:szCs w:val="22"/>
        </w:rPr>
        <w:t xml:space="preserve">usługi łączności telefonicznej - </w:t>
      </w:r>
      <w:r w:rsidRPr="00803B15">
        <w:rPr>
          <w:i/>
          <w:iCs/>
          <w:sz w:val="22"/>
          <w:szCs w:val="22"/>
        </w:rPr>
        <w:t>odpłatnie</w:t>
      </w:r>
    </w:p>
    <w:p w14:paraId="79AA9D4F" w14:textId="4E89E492" w:rsidR="001B50F3" w:rsidRPr="00803B15" w:rsidRDefault="001B50F3">
      <w:pPr>
        <w:pStyle w:val="Akapitzlist"/>
        <w:numPr>
          <w:ilvl w:val="0"/>
          <w:numId w:val="33"/>
        </w:numPr>
        <w:spacing w:after="120"/>
        <w:ind w:left="993" w:hanging="284"/>
        <w:jc w:val="both"/>
        <w:rPr>
          <w:i/>
          <w:iCs/>
          <w:sz w:val="22"/>
          <w:szCs w:val="22"/>
        </w:rPr>
      </w:pPr>
      <w:r w:rsidRPr="00803B15">
        <w:rPr>
          <w:sz w:val="22"/>
          <w:szCs w:val="22"/>
        </w:rPr>
        <w:t xml:space="preserve">korzystanie z półmasek, zatyczek do uszu, aparatów ucieczkowych, metanomierzy </w:t>
      </w:r>
      <w:r w:rsidR="00803B15" w:rsidRPr="00803B15">
        <w:rPr>
          <w:sz w:val="22"/>
          <w:szCs w:val="22"/>
        </w:rPr>
        <w:t xml:space="preserve">- </w:t>
      </w:r>
      <w:r w:rsidRPr="00803B15">
        <w:rPr>
          <w:i/>
          <w:iCs/>
          <w:sz w:val="22"/>
          <w:szCs w:val="22"/>
        </w:rPr>
        <w:t>odpłatnie</w:t>
      </w:r>
    </w:p>
    <w:p w14:paraId="2161E8F8" w14:textId="50DB1067" w:rsidR="001B50F3" w:rsidRPr="00803B15" w:rsidRDefault="001B50F3">
      <w:pPr>
        <w:pStyle w:val="Akapitzlist"/>
        <w:numPr>
          <w:ilvl w:val="0"/>
          <w:numId w:val="33"/>
        </w:numPr>
        <w:spacing w:after="120"/>
        <w:ind w:left="993" w:hanging="284"/>
        <w:jc w:val="both"/>
        <w:rPr>
          <w:i/>
          <w:iCs/>
          <w:sz w:val="22"/>
          <w:szCs w:val="22"/>
        </w:rPr>
      </w:pPr>
      <w:r w:rsidRPr="00803B15">
        <w:rPr>
          <w:sz w:val="22"/>
          <w:szCs w:val="22"/>
        </w:rPr>
        <w:t>najem/dzierżawę środków trwałych</w:t>
      </w:r>
      <w:r w:rsidR="00803B15" w:rsidRPr="00803B15">
        <w:rPr>
          <w:sz w:val="22"/>
          <w:szCs w:val="22"/>
        </w:rPr>
        <w:t xml:space="preserve"> </w:t>
      </w:r>
      <w:r w:rsidR="00803B15" w:rsidRPr="00803B15">
        <w:rPr>
          <w:i/>
          <w:iCs/>
          <w:strike/>
          <w:sz w:val="22"/>
          <w:szCs w:val="22"/>
        </w:rPr>
        <w:t xml:space="preserve">  </w:t>
      </w:r>
      <w:r w:rsidRPr="00803B15">
        <w:rPr>
          <w:i/>
          <w:iCs/>
          <w:sz w:val="22"/>
          <w:szCs w:val="22"/>
        </w:rPr>
        <w:t>odpłatnie</w:t>
      </w:r>
    </w:p>
    <w:p w14:paraId="443342F1" w14:textId="1EDB5AB6" w:rsidR="001B50F3" w:rsidRPr="00803B15" w:rsidRDefault="001B50F3">
      <w:pPr>
        <w:pStyle w:val="Akapitzlist"/>
        <w:numPr>
          <w:ilvl w:val="0"/>
          <w:numId w:val="33"/>
        </w:numPr>
        <w:spacing w:after="120"/>
        <w:ind w:left="993" w:hanging="284"/>
        <w:jc w:val="both"/>
        <w:rPr>
          <w:i/>
          <w:iCs/>
          <w:strike/>
          <w:sz w:val="22"/>
          <w:szCs w:val="22"/>
        </w:rPr>
      </w:pPr>
      <w:r w:rsidRPr="00803B15">
        <w:rPr>
          <w:sz w:val="22"/>
          <w:szCs w:val="22"/>
        </w:rPr>
        <w:t xml:space="preserve">inne, wg odrębnego ustalenia stron umowy - </w:t>
      </w:r>
      <w:r w:rsidRPr="00803B15">
        <w:rPr>
          <w:i/>
          <w:iCs/>
          <w:sz w:val="22"/>
          <w:szCs w:val="22"/>
        </w:rPr>
        <w:t>odpłatnie</w:t>
      </w:r>
      <w:r w:rsidRPr="00803B15">
        <w:rPr>
          <w:i/>
          <w:iCs/>
          <w:strike/>
          <w:sz w:val="22"/>
          <w:szCs w:val="22"/>
        </w:rPr>
        <w:t xml:space="preserve"> </w:t>
      </w:r>
    </w:p>
    <w:p w14:paraId="18B9105C" w14:textId="28042E89" w:rsidR="001B50F3" w:rsidRPr="00426E34" w:rsidRDefault="008616AB">
      <w:pPr>
        <w:numPr>
          <w:ilvl w:val="0"/>
          <w:numId w:val="32"/>
        </w:numPr>
        <w:jc w:val="both"/>
        <w:rPr>
          <w:sz w:val="22"/>
          <w:szCs w:val="22"/>
        </w:rPr>
      </w:pPr>
      <w:r w:rsidRPr="00322B0F">
        <w:rPr>
          <w:sz w:val="22"/>
          <w:szCs w:val="22"/>
          <w:lang w:eastAsia="zh-CN"/>
        </w:rPr>
        <w:t>Wykonawca</w:t>
      </w:r>
      <w:r w:rsidR="001B50F3" w:rsidRPr="00322B0F">
        <w:rPr>
          <w:sz w:val="22"/>
          <w:szCs w:val="22"/>
          <w:lang w:eastAsia="zh-CN"/>
        </w:rPr>
        <w:t xml:space="preserve"> zobowiązany jest do złożenia, po otrzymaniu zawiadomienia o wyborze jego oferty, lecz nie później niż do dnia </w:t>
      </w:r>
      <w:r w:rsidR="001B50F3" w:rsidRPr="002E4F64">
        <w:rPr>
          <w:sz w:val="22"/>
          <w:szCs w:val="22"/>
          <w:lang w:eastAsia="zh-CN"/>
        </w:rPr>
        <w:t xml:space="preserve">rozpoczęcia realizacji zamówienia (wejścia na teren PGG), podpisanego zapotrzebowania na  (wzajemne) świadczenia Zamawiającego, zgodnie ze wzorem stanowiącym </w:t>
      </w:r>
      <w:r w:rsidR="001B50F3" w:rsidRPr="002E4F64">
        <w:rPr>
          <w:b/>
          <w:bCs/>
          <w:sz w:val="22"/>
          <w:szCs w:val="22"/>
          <w:lang w:eastAsia="zh-CN"/>
        </w:rPr>
        <w:t>Załącznik nr 1</w:t>
      </w:r>
      <w:r w:rsidR="002E4F64" w:rsidRPr="002E4F64">
        <w:rPr>
          <w:b/>
          <w:bCs/>
          <w:sz w:val="22"/>
          <w:szCs w:val="22"/>
          <w:lang w:eastAsia="zh-CN"/>
        </w:rPr>
        <w:t>.1</w:t>
      </w:r>
      <w:r w:rsidR="001B50F3" w:rsidRPr="002E4F64">
        <w:rPr>
          <w:b/>
          <w:bCs/>
          <w:sz w:val="22"/>
          <w:szCs w:val="22"/>
          <w:lang w:eastAsia="zh-CN"/>
        </w:rPr>
        <w:t xml:space="preserve"> do SWZ - </w:t>
      </w:r>
      <w:r w:rsidR="001B50F3" w:rsidRPr="002E4F64">
        <w:rPr>
          <w:sz w:val="22"/>
          <w:szCs w:val="22"/>
          <w:lang w:eastAsia="zh-CN"/>
        </w:rPr>
        <w:t xml:space="preserve">dostępny </w:t>
      </w:r>
      <w:r w:rsidR="001B50F3" w:rsidRPr="00426E34">
        <w:rPr>
          <w:sz w:val="22"/>
          <w:szCs w:val="22"/>
          <w:lang w:eastAsia="zh-CN"/>
        </w:rPr>
        <w:t>pod adresem</w:t>
      </w:r>
      <w:r w:rsidR="00E1327A" w:rsidRPr="00426E34">
        <w:rPr>
          <w:sz w:val="22"/>
          <w:szCs w:val="22"/>
          <w:lang w:eastAsia="zh-CN"/>
        </w:rPr>
        <w:t>:</w:t>
      </w:r>
      <w:r w:rsidR="001B50F3" w:rsidRPr="00426E34">
        <w:rPr>
          <w:sz w:val="22"/>
          <w:szCs w:val="22"/>
          <w:lang w:eastAsia="zh-CN"/>
        </w:rPr>
        <w:t xml:space="preserve"> </w:t>
      </w:r>
      <w:bookmarkStart w:id="124" w:name="_Hlk83292983"/>
      <w:r w:rsidR="00E1327A" w:rsidRPr="00426E34">
        <w:fldChar w:fldCharType="begin"/>
      </w:r>
      <w:r w:rsidR="00E1327A" w:rsidRPr="00426E34">
        <w:rPr>
          <w:sz w:val="22"/>
          <w:szCs w:val="22"/>
        </w:rPr>
        <w:instrText>HYPERLINK "https://www.pgg.pl/strefa-korporacyjna/dostawcy/profil-nabywcy/cennik-uslug-pgg"</w:instrText>
      </w:r>
      <w:r w:rsidR="00E1327A" w:rsidRPr="00426E34">
        <w:fldChar w:fldCharType="separate"/>
      </w:r>
      <w:r w:rsidR="00E1327A" w:rsidRPr="00426E34">
        <w:rPr>
          <w:rStyle w:val="Hipercze"/>
          <w:sz w:val="22"/>
          <w:szCs w:val="22"/>
        </w:rPr>
        <w:t>https://www.pgg.pl/strefa-korporacyjna/dostawcy/profil-nabywcy/cennik-uslug-pgg</w:t>
      </w:r>
      <w:r w:rsidR="00E1327A" w:rsidRPr="00426E34">
        <w:rPr>
          <w:rStyle w:val="Hipercze"/>
          <w:sz w:val="22"/>
          <w:szCs w:val="22"/>
        </w:rPr>
        <w:fldChar w:fldCharType="end"/>
      </w:r>
      <w:bookmarkEnd w:id="124"/>
    </w:p>
    <w:p w14:paraId="0EB55E82" w14:textId="39BD7F96" w:rsidR="001B50F3" w:rsidRPr="00426E34" w:rsidRDefault="001B50F3">
      <w:pPr>
        <w:numPr>
          <w:ilvl w:val="0"/>
          <w:numId w:val="32"/>
        </w:numPr>
        <w:jc w:val="both"/>
        <w:rPr>
          <w:sz w:val="22"/>
          <w:szCs w:val="22"/>
        </w:rPr>
      </w:pPr>
      <w:r w:rsidRPr="00426E34">
        <w:rPr>
          <w:sz w:val="22"/>
          <w:szCs w:val="22"/>
          <w:lang w:eastAsia="zh-CN"/>
        </w:rPr>
        <w:t xml:space="preserve">W przypadku braku konieczności świadczenia usług/dostaw </w:t>
      </w:r>
      <w:r w:rsidR="008616AB" w:rsidRPr="00426E34">
        <w:rPr>
          <w:sz w:val="22"/>
          <w:szCs w:val="22"/>
          <w:lang w:eastAsia="zh-CN"/>
        </w:rPr>
        <w:t>Wykonawca</w:t>
      </w:r>
      <w:r w:rsidRPr="00426E34">
        <w:rPr>
          <w:sz w:val="22"/>
          <w:szCs w:val="22"/>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426E34">
        <w:rPr>
          <w:b/>
          <w:bCs/>
          <w:sz w:val="22"/>
          <w:szCs w:val="22"/>
          <w:lang w:eastAsia="zh-CN"/>
        </w:rPr>
        <w:t xml:space="preserve">Załącznik nr </w:t>
      </w:r>
      <w:r w:rsidR="002E4F64" w:rsidRPr="00426E34">
        <w:rPr>
          <w:b/>
          <w:bCs/>
          <w:sz w:val="22"/>
          <w:szCs w:val="22"/>
          <w:lang w:eastAsia="zh-CN"/>
        </w:rPr>
        <w:t xml:space="preserve">1.2 </w:t>
      </w:r>
      <w:r w:rsidRPr="00426E34">
        <w:rPr>
          <w:b/>
          <w:bCs/>
          <w:sz w:val="22"/>
          <w:szCs w:val="22"/>
          <w:lang w:eastAsia="zh-CN"/>
        </w:rPr>
        <w:t xml:space="preserve">do SWZ - </w:t>
      </w:r>
      <w:r w:rsidRPr="00426E34">
        <w:rPr>
          <w:sz w:val="22"/>
          <w:szCs w:val="22"/>
          <w:lang w:eastAsia="zh-CN"/>
        </w:rPr>
        <w:t>dostępny pod adresem</w:t>
      </w:r>
      <w:r w:rsidR="00E1327A" w:rsidRPr="00426E34">
        <w:rPr>
          <w:sz w:val="22"/>
          <w:szCs w:val="22"/>
          <w:lang w:eastAsia="zh-CN"/>
        </w:rPr>
        <w:t>:</w:t>
      </w:r>
      <w:r w:rsidR="00E1327A" w:rsidRPr="00426E34">
        <w:rPr>
          <w:sz w:val="22"/>
          <w:szCs w:val="22"/>
        </w:rPr>
        <w:t xml:space="preserve"> </w:t>
      </w:r>
      <w:hyperlink r:id="rId16" w:history="1">
        <w:r w:rsidR="00E1327A" w:rsidRPr="00426E34">
          <w:rPr>
            <w:rStyle w:val="Hipercze"/>
            <w:sz w:val="22"/>
            <w:szCs w:val="22"/>
          </w:rPr>
          <w:t>https://www.pgg.pl/strefa-korporacyjna/dostawcy/profil-nabywcy/cennik-uslug-pgg</w:t>
        </w:r>
      </w:hyperlink>
      <w:r w:rsidRPr="00426E34">
        <w:rPr>
          <w:sz w:val="22"/>
          <w:szCs w:val="22"/>
          <w:lang w:eastAsia="zh-CN"/>
        </w:rPr>
        <w:t xml:space="preserve"> </w:t>
      </w:r>
    </w:p>
    <w:p w14:paraId="5EF766D5" w14:textId="6B6B2609" w:rsidR="001B50F3" w:rsidRPr="00426E34" w:rsidRDefault="001B50F3">
      <w:pPr>
        <w:numPr>
          <w:ilvl w:val="0"/>
          <w:numId w:val="32"/>
        </w:numPr>
        <w:jc w:val="both"/>
        <w:rPr>
          <w:sz w:val="22"/>
          <w:szCs w:val="22"/>
        </w:rPr>
      </w:pPr>
      <w:r w:rsidRPr="00426E34">
        <w:rPr>
          <w:sz w:val="22"/>
          <w:szCs w:val="22"/>
        </w:rPr>
        <w:t xml:space="preserve">Zakres i cennik odpłatnych usług świadczonych przez Zamawiającego na rzecz </w:t>
      </w:r>
      <w:r w:rsidR="00DB4D9E" w:rsidRPr="00426E34">
        <w:rPr>
          <w:sz w:val="22"/>
          <w:szCs w:val="22"/>
        </w:rPr>
        <w:t>Wykonawcy</w:t>
      </w:r>
      <w:r w:rsidRPr="00426E34">
        <w:rPr>
          <w:sz w:val="22"/>
          <w:szCs w:val="22"/>
        </w:rPr>
        <w:t xml:space="preserve"> oraz wzór umowy przychodowej są dostępne pod adresem</w:t>
      </w:r>
      <w:r w:rsidR="00E1327A" w:rsidRPr="00426E34">
        <w:rPr>
          <w:sz w:val="22"/>
          <w:szCs w:val="22"/>
        </w:rPr>
        <w:t>:</w:t>
      </w:r>
      <w:r w:rsidRPr="00426E34">
        <w:rPr>
          <w:sz w:val="22"/>
          <w:szCs w:val="22"/>
        </w:rPr>
        <w:t xml:space="preserve"> </w:t>
      </w:r>
      <w:hyperlink r:id="rId17" w:history="1">
        <w:r w:rsidR="00E1327A" w:rsidRPr="00426E34">
          <w:rPr>
            <w:rStyle w:val="Hipercze"/>
            <w:sz w:val="22"/>
            <w:szCs w:val="22"/>
          </w:rPr>
          <w:t>https://www.pgg.pl/strefa-korporacyjna/dostawcy/profil-nabywcy/cennik-uslug-pgg</w:t>
        </w:r>
      </w:hyperlink>
    </w:p>
    <w:p w14:paraId="5430EFC4" w14:textId="3411B3B6" w:rsidR="001B50F3" w:rsidRPr="00322B0F" w:rsidRDefault="008616AB">
      <w:pPr>
        <w:numPr>
          <w:ilvl w:val="0"/>
          <w:numId w:val="32"/>
        </w:numPr>
        <w:ind w:hanging="436"/>
        <w:jc w:val="both"/>
        <w:rPr>
          <w:sz w:val="22"/>
          <w:szCs w:val="22"/>
        </w:rPr>
      </w:pPr>
      <w:r w:rsidRPr="00322B0F">
        <w:rPr>
          <w:sz w:val="22"/>
          <w:szCs w:val="22"/>
        </w:rPr>
        <w:t>Wykonawca</w:t>
      </w:r>
      <w:r w:rsidR="001B50F3" w:rsidRPr="00322B0F">
        <w:rPr>
          <w:sz w:val="22"/>
          <w:szCs w:val="22"/>
        </w:rPr>
        <w:t xml:space="preserve"> zobowiązany jest do zawarcia umowy przychodowej regulującej zasady świadczenia przez Zamawiającego wzajemnych usług na rzecz pracowników </w:t>
      </w:r>
      <w:r w:rsidR="00DB4D9E" w:rsidRPr="00322B0F">
        <w:rPr>
          <w:sz w:val="22"/>
          <w:szCs w:val="22"/>
        </w:rPr>
        <w:t>Wykonawcy</w:t>
      </w:r>
      <w:r w:rsidR="001B50F3" w:rsidRPr="00322B0F">
        <w:rPr>
          <w:sz w:val="22"/>
          <w:szCs w:val="22"/>
        </w:rPr>
        <w:t>, niezbędnych do wykonania zamówienia, chyba że posiada już zawartą umowę przychodową z</w:t>
      </w:r>
      <w:r w:rsidR="00DB3F19">
        <w:rPr>
          <w:sz w:val="22"/>
          <w:szCs w:val="22"/>
        </w:rPr>
        <w:t> </w:t>
      </w:r>
      <w:r w:rsidR="001B50F3" w:rsidRPr="00322B0F">
        <w:rPr>
          <w:sz w:val="22"/>
          <w:szCs w:val="22"/>
        </w:rPr>
        <w:t xml:space="preserve">terminem obowiązywania na czas realizacji zamówienia. </w:t>
      </w:r>
    </w:p>
    <w:p w14:paraId="746B0BBD" w14:textId="6A0F8B49" w:rsidR="001B50F3" w:rsidRPr="00322B0F" w:rsidRDefault="001B50F3" w:rsidP="001B50F3">
      <w:pPr>
        <w:ind w:left="720"/>
        <w:jc w:val="both"/>
        <w:rPr>
          <w:sz w:val="22"/>
          <w:szCs w:val="22"/>
        </w:rPr>
      </w:pPr>
      <w:r w:rsidRPr="00322B0F">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6E5FB0" w:rsidRPr="00322B0F">
        <w:rPr>
          <w:sz w:val="22"/>
          <w:szCs w:val="22"/>
        </w:rPr>
        <w:t>w</w:t>
      </w:r>
      <w:r w:rsidR="008616AB" w:rsidRPr="00322B0F">
        <w:rPr>
          <w:sz w:val="22"/>
          <w:szCs w:val="22"/>
        </w:rPr>
        <w:t>ykonawców</w:t>
      </w:r>
      <w:r w:rsidRPr="00322B0F">
        <w:rPr>
          <w:sz w:val="22"/>
          <w:szCs w:val="22"/>
        </w:rPr>
        <w:t xml:space="preserve"> zawarcie umowy przychodowej z podwykonawcą następuje na pisemny wniosek </w:t>
      </w:r>
      <w:r w:rsidR="00DB4D9E" w:rsidRPr="00322B0F">
        <w:rPr>
          <w:sz w:val="22"/>
          <w:szCs w:val="22"/>
        </w:rPr>
        <w:t>Wykonawcy</w:t>
      </w:r>
      <w:r w:rsidRPr="00322B0F">
        <w:rPr>
          <w:sz w:val="22"/>
          <w:szCs w:val="22"/>
        </w:rPr>
        <w:t xml:space="preserve">. </w:t>
      </w:r>
    </w:p>
    <w:p w14:paraId="49AE542F" w14:textId="139EB979" w:rsidR="001B50F3" w:rsidRPr="00322B0F" w:rsidRDefault="001B50F3">
      <w:pPr>
        <w:numPr>
          <w:ilvl w:val="0"/>
          <w:numId w:val="32"/>
        </w:numPr>
        <w:ind w:hanging="436"/>
        <w:jc w:val="both"/>
        <w:rPr>
          <w:sz w:val="22"/>
          <w:szCs w:val="22"/>
        </w:rPr>
      </w:pPr>
      <w:r w:rsidRPr="00322B0F">
        <w:rPr>
          <w:sz w:val="22"/>
          <w:szCs w:val="22"/>
        </w:rPr>
        <w:t xml:space="preserve">Odzież roboczą, odzież ochronną, środki ochrony indywidualnej (poza półmaskami filtrującymi kl. P2  jednorazowego użytku i/lub półmaskami filtrującymi kl. P3 jednorazowego użytku oraz </w:t>
      </w:r>
      <w:r w:rsidRPr="00322B0F">
        <w:rPr>
          <w:sz w:val="22"/>
          <w:szCs w:val="22"/>
        </w:rPr>
        <w:lastRenderedPageBreak/>
        <w:t xml:space="preserve">zatyczkami do uszu, które zostaną wkalkulowane w cenę świadczenia wzajemnych usług na rzecz pracowników </w:t>
      </w:r>
      <w:r w:rsidR="00DB4D9E" w:rsidRPr="00322B0F">
        <w:rPr>
          <w:sz w:val="22"/>
          <w:szCs w:val="22"/>
        </w:rPr>
        <w:t>Wykonawcy</w:t>
      </w:r>
      <w:r w:rsidRPr="00322B0F">
        <w:rPr>
          <w:sz w:val="22"/>
          <w:szCs w:val="22"/>
        </w:rPr>
        <w:t xml:space="preserve">) oraz narzędzia pracy zapewnia </w:t>
      </w:r>
      <w:r w:rsidR="008616AB" w:rsidRPr="00322B0F">
        <w:rPr>
          <w:sz w:val="22"/>
          <w:szCs w:val="22"/>
        </w:rPr>
        <w:t>Wykonawca</w:t>
      </w:r>
      <w:r w:rsidRPr="00322B0F">
        <w:rPr>
          <w:sz w:val="22"/>
          <w:szCs w:val="22"/>
        </w:rPr>
        <w:t>. Winne być one zgodne z aktualnie obowiązującymi przepisami w tym zakresie.</w:t>
      </w:r>
    </w:p>
    <w:bookmarkEnd w:id="123"/>
    <w:p w14:paraId="3FE07919" w14:textId="77777777" w:rsidR="001B50F3" w:rsidRPr="00E50C18" w:rsidRDefault="001B50F3" w:rsidP="001B50F3">
      <w:pPr>
        <w:ind w:left="720"/>
        <w:jc w:val="both"/>
        <w:rPr>
          <w:sz w:val="22"/>
          <w:szCs w:val="22"/>
          <w:highlight w:val="green"/>
        </w:rPr>
      </w:pPr>
    </w:p>
    <w:p w14:paraId="0D9A655D" w14:textId="770BE233" w:rsidR="001F655F" w:rsidRDefault="001F655F">
      <w:pPr>
        <w:pStyle w:val="Akapitzlist"/>
        <w:numPr>
          <w:ilvl w:val="0"/>
          <w:numId w:val="30"/>
        </w:numPr>
        <w:jc w:val="both"/>
        <w:rPr>
          <w:b/>
          <w:bCs/>
        </w:rPr>
      </w:pPr>
      <w:r w:rsidRPr="0058495C">
        <w:rPr>
          <w:b/>
          <w:bCs/>
        </w:rPr>
        <w:t>Informacje dodatkowe</w:t>
      </w:r>
      <w:r w:rsidR="00112408">
        <w:rPr>
          <w:b/>
          <w:bCs/>
        </w:rPr>
        <w:t>:</w:t>
      </w:r>
    </w:p>
    <w:p w14:paraId="3F7DE063" w14:textId="77777777" w:rsidR="00F6389A" w:rsidRPr="00803B15" w:rsidRDefault="00F6389A">
      <w:pPr>
        <w:pStyle w:val="Akapitzlist"/>
        <w:numPr>
          <w:ilvl w:val="0"/>
          <w:numId w:val="104"/>
        </w:numPr>
        <w:suppressAutoHyphens/>
        <w:autoSpaceDE w:val="0"/>
        <w:ind w:left="709" w:hanging="425"/>
        <w:rPr>
          <w:i/>
          <w:sz w:val="22"/>
          <w:szCs w:val="22"/>
        </w:rPr>
      </w:pPr>
      <w:r w:rsidRPr="00803B15">
        <w:rPr>
          <w:b/>
          <w:bCs/>
          <w:sz w:val="22"/>
          <w:szCs w:val="22"/>
        </w:rPr>
        <w:t>Wymagane dokumenty, które należy dostarczyć wraz z przedmiotem zamówienia:</w:t>
      </w:r>
    </w:p>
    <w:p w14:paraId="7E5159B3" w14:textId="77777777" w:rsidR="00803B15" w:rsidRPr="00803B15" w:rsidRDefault="00803B15">
      <w:pPr>
        <w:widowControl w:val="0"/>
        <w:numPr>
          <w:ilvl w:val="0"/>
          <w:numId w:val="103"/>
        </w:numPr>
        <w:suppressAutoHyphens/>
        <w:autoSpaceDE w:val="0"/>
        <w:adjustRightInd w:val="0"/>
        <w:ind w:left="1134" w:hanging="357"/>
        <w:jc w:val="both"/>
        <w:textAlignment w:val="baseline"/>
        <w:rPr>
          <w:sz w:val="22"/>
          <w:szCs w:val="22"/>
        </w:rPr>
      </w:pPr>
      <w:r w:rsidRPr="00803B15">
        <w:rPr>
          <w:sz w:val="22"/>
          <w:szCs w:val="22"/>
        </w:rPr>
        <w:t>Deklaracja zgodności i oznakowanie CE z obowiązującymi przepisami i PN– oświadczenie producenta lub jego upoważnionego przedstawiciela, że wyrób spełnia wymagania prawa polskiego i Unii Europejskiej w zakresie wprowadzenie na rynek.</w:t>
      </w:r>
    </w:p>
    <w:p w14:paraId="11EB22C3" w14:textId="77777777" w:rsidR="00803B15" w:rsidRPr="00803B15" w:rsidRDefault="00803B15">
      <w:pPr>
        <w:widowControl w:val="0"/>
        <w:numPr>
          <w:ilvl w:val="0"/>
          <w:numId w:val="103"/>
        </w:numPr>
        <w:suppressAutoHyphens/>
        <w:autoSpaceDE w:val="0"/>
        <w:adjustRightInd w:val="0"/>
        <w:ind w:left="1134" w:hanging="357"/>
        <w:jc w:val="both"/>
        <w:textAlignment w:val="baseline"/>
        <w:rPr>
          <w:sz w:val="22"/>
          <w:szCs w:val="22"/>
        </w:rPr>
      </w:pPr>
      <w:r w:rsidRPr="00803B15">
        <w:rPr>
          <w:sz w:val="22"/>
          <w:szCs w:val="22"/>
        </w:rPr>
        <w:t xml:space="preserve">Dokumentacja techniczna (projekt modernizacji) </w:t>
      </w:r>
    </w:p>
    <w:p w14:paraId="338AF17E" w14:textId="77777777" w:rsidR="00803B15" w:rsidRPr="00803B15" w:rsidRDefault="00803B15">
      <w:pPr>
        <w:widowControl w:val="0"/>
        <w:numPr>
          <w:ilvl w:val="0"/>
          <w:numId w:val="103"/>
        </w:numPr>
        <w:suppressAutoHyphens/>
        <w:autoSpaceDE w:val="0"/>
        <w:adjustRightInd w:val="0"/>
        <w:ind w:left="1134" w:hanging="357"/>
        <w:jc w:val="both"/>
        <w:textAlignment w:val="baseline"/>
        <w:rPr>
          <w:sz w:val="22"/>
          <w:szCs w:val="22"/>
        </w:rPr>
      </w:pPr>
      <w:r w:rsidRPr="00803B15">
        <w:rPr>
          <w:sz w:val="22"/>
          <w:szCs w:val="22"/>
        </w:rPr>
        <w:t>Karta gwarancyjna.</w:t>
      </w:r>
    </w:p>
    <w:p w14:paraId="0B71AF18" w14:textId="63E603F6" w:rsidR="00F6389A" w:rsidRPr="00803B15" w:rsidRDefault="00803B15">
      <w:pPr>
        <w:widowControl w:val="0"/>
        <w:numPr>
          <w:ilvl w:val="0"/>
          <w:numId w:val="103"/>
        </w:numPr>
        <w:suppressAutoHyphens/>
        <w:autoSpaceDE w:val="0"/>
        <w:adjustRightInd w:val="0"/>
        <w:ind w:left="1134" w:hanging="357"/>
        <w:jc w:val="both"/>
        <w:textAlignment w:val="baseline"/>
        <w:rPr>
          <w:sz w:val="22"/>
          <w:szCs w:val="22"/>
        </w:rPr>
      </w:pPr>
      <w:r w:rsidRPr="00803B15">
        <w:rPr>
          <w:sz w:val="22"/>
          <w:szCs w:val="22"/>
        </w:rPr>
        <w:t>Instrukcja obsługi w języku polskim</w:t>
      </w:r>
      <w:r>
        <w:rPr>
          <w:sz w:val="22"/>
          <w:szCs w:val="22"/>
        </w:rPr>
        <w:t>.</w:t>
      </w:r>
    </w:p>
    <w:p w14:paraId="07407766" w14:textId="77777777" w:rsidR="00803B15" w:rsidRPr="00803B15" w:rsidRDefault="00803B15" w:rsidP="00803B15">
      <w:pPr>
        <w:widowControl w:val="0"/>
        <w:suppressAutoHyphens/>
        <w:autoSpaceDE w:val="0"/>
        <w:adjustRightInd w:val="0"/>
        <w:ind w:left="714"/>
        <w:jc w:val="both"/>
        <w:textAlignment w:val="baseline"/>
        <w:rPr>
          <w:sz w:val="22"/>
          <w:szCs w:val="22"/>
        </w:rPr>
      </w:pPr>
    </w:p>
    <w:p w14:paraId="2356DB60" w14:textId="77777777" w:rsidR="00F6389A" w:rsidRPr="00803B15" w:rsidRDefault="00F6389A">
      <w:pPr>
        <w:pStyle w:val="Akapitzlist"/>
        <w:numPr>
          <w:ilvl w:val="0"/>
          <w:numId w:val="104"/>
        </w:numPr>
        <w:ind w:left="709" w:hanging="425"/>
        <w:rPr>
          <w:b/>
          <w:sz w:val="22"/>
          <w:szCs w:val="22"/>
        </w:rPr>
      </w:pPr>
      <w:r w:rsidRPr="00803B15">
        <w:rPr>
          <w:b/>
          <w:sz w:val="22"/>
          <w:szCs w:val="22"/>
        </w:rPr>
        <w:t>Informacje uzupełniające:</w:t>
      </w:r>
    </w:p>
    <w:p w14:paraId="562AB96E" w14:textId="77777777" w:rsidR="00F6389A" w:rsidRPr="00803B15" w:rsidRDefault="00F6389A">
      <w:pPr>
        <w:widowControl w:val="0"/>
        <w:numPr>
          <w:ilvl w:val="0"/>
          <w:numId w:val="105"/>
        </w:numPr>
        <w:suppressAutoHyphens/>
        <w:autoSpaceDE w:val="0"/>
        <w:adjustRightInd w:val="0"/>
        <w:ind w:left="1134" w:hanging="357"/>
        <w:jc w:val="both"/>
        <w:textAlignment w:val="baseline"/>
        <w:rPr>
          <w:sz w:val="22"/>
          <w:szCs w:val="22"/>
        </w:rPr>
      </w:pPr>
      <w:r w:rsidRPr="00803B15">
        <w:rPr>
          <w:sz w:val="22"/>
          <w:szCs w:val="22"/>
        </w:rPr>
        <w:t>Szczegółowych informacji dotyczących zamówienia udziela</w:t>
      </w:r>
    </w:p>
    <w:p w14:paraId="40189CB5" w14:textId="72C12D36" w:rsidR="00F6389A" w:rsidRDefault="00F6389A" w:rsidP="00F6389A">
      <w:pPr>
        <w:suppressAutoHyphens/>
        <w:autoSpaceDE w:val="0"/>
        <w:ind w:left="1134"/>
        <w:rPr>
          <w:bCs/>
          <w:sz w:val="22"/>
          <w:szCs w:val="22"/>
        </w:rPr>
      </w:pPr>
      <w:bookmarkStart w:id="125" w:name="_Hlk206675401"/>
      <w:r w:rsidRPr="00803B15">
        <w:rPr>
          <w:sz w:val="22"/>
          <w:szCs w:val="22"/>
        </w:rPr>
        <w:t xml:space="preserve">Ruch Ziemowit- </w:t>
      </w:r>
      <w:r w:rsidR="00803B15" w:rsidRPr="00803B15">
        <w:rPr>
          <w:bCs/>
          <w:sz w:val="22"/>
          <w:szCs w:val="22"/>
        </w:rPr>
        <w:t>Inżynier Energetyczny – Adamem Czarnynoga, tel.: 32 716-75-53 lub Sylwia Mroczek, tel.: 32 716-75-74</w:t>
      </w:r>
    </w:p>
    <w:bookmarkEnd w:id="125"/>
    <w:p w14:paraId="49FE0200" w14:textId="77777777" w:rsidR="00803B15" w:rsidRPr="00803B15" w:rsidRDefault="00803B15" w:rsidP="00F6389A">
      <w:pPr>
        <w:suppressAutoHyphens/>
        <w:autoSpaceDE w:val="0"/>
        <w:ind w:left="1134"/>
        <w:rPr>
          <w:sz w:val="22"/>
          <w:szCs w:val="22"/>
        </w:rPr>
      </w:pPr>
    </w:p>
    <w:p w14:paraId="0B40AD3D" w14:textId="77777777" w:rsidR="00F6389A" w:rsidRPr="00803B15" w:rsidRDefault="00F6389A">
      <w:pPr>
        <w:widowControl w:val="0"/>
        <w:numPr>
          <w:ilvl w:val="0"/>
          <w:numId w:val="105"/>
        </w:numPr>
        <w:suppressAutoHyphens/>
        <w:ind w:left="1134"/>
        <w:jc w:val="both"/>
        <w:rPr>
          <w:b/>
          <w:sz w:val="22"/>
          <w:szCs w:val="22"/>
          <w:lang w:eastAsia="ar-SA"/>
        </w:rPr>
      </w:pPr>
      <w:r w:rsidRPr="00803B15">
        <w:rPr>
          <w:b/>
          <w:sz w:val="22"/>
          <w:szCs w:val="22"/>
          <w:lang w:eastAsia="ar-SA"/>
        </w:rPr>
        <w:t>Odbiór przedmiotu umowy nastąpi po:</w:t>
      </w:r>
    </w:p>
    <w:p w14:paraId="4B42BCB3" w14:textId="77777777" w:rsidR="00F6389A" w:rsidRPr="00803B15" w:rsidRDefault="00F6389A">
      <w:pPr>
        <w:pStyle w:val="Akapitzlist"/>
        <w:numPr>
          <w:ilvl w:val="0"/>
          <w:numId w:val="106"/>
        </w:numPr>
        <w:ind w:left="1418"/>
        <w:jc w:val="both"/>
        <w:rPr>
          <w:sz w:val="22"/>
          <w:szCs w:val="22"/>
          <w:lang w:eastAsia="ar-SA"/>
        </w:rPr>
      </w:pPr>
      <w:r w:rsidRPr="00803B15">
        <w:rPr>
          <w:sz w:val="22"/>
          <w:szCs w:val="22"/>
          <w:lang w:eastAsia="ar-SA"/>
        </w:rPr>
        <w:t xml:space="preserve">dostarczeniu przedmiotu zamówienia na wskazane w umówione miejsce instalacji  urządzenia </w:t>
      </w:r>
    </w:p>
    <w:p w14:paraId="5A4DFA10" w14:textId="77777777" w:rsidR="00F6389A" w:rsidRPr="00803B15" w:rsidRDefault="00F6389A">
      <w:pPr>
        <w:pStyle w:val="Akapitzlist"/>
        <w:numPr>
          <w:ilvl w:val="0"/>
          <w:numId w:val="106"/>
        </w:numPr>
        <w:ind w:left="1418"/>
        <w:jc w:val="both"/>
        <w:rPr>
          <w:sz w:val="22"/>
          <w:szCs w:val="22"/>
          <w:lang w:eastAsia="ar-SA"/>
        </w:rPr>
      </w:pPr>
      <w:r w:rsidRPr="00803B15">
        <w:rPr>
          <w:sz w:val="22"/>
          <w:szCs w:val="22"/>
          <w:lang w:eastAsia="ar-SA"/>
        </w:rPr>
        <w:t>weryfikowaniu kompletności całości dostawy</w:t>
      </w:r>
    </w:p>
    <w:p w14:paraId="7C7F2C3F" w14:textId="77777777" w:rsidR="00F6389A" w:rsidRPr="00803B15" w:rsidRDefault="00F6389A">
      <w:pPr>
        <w:pStyle w:val="Akapitzlist"/>
        <w:numPr>
          <w:ilvl w:val="0"/>
          <w:numId w:val="106"/>
        </w:numPr>
        <w:ind w:left="1418"/>
        <w:jc w:val="both"/>
        <w:rPr>
          <w:sz w:val="22"/>
          <w:szCs w:val="22"/>
          <w:lang w:eastAsia="ar-SA"/>
        </w:rPr>
      </w:pPr>
      <w:r w:rsidRPr="00803B15">
        <w:rPr>
          <w:sz w:val="22"/>
          <w:szCs w:val="22"/>
          <w:lang w:eastAsia="ar-SA"/>
        </w:rPr>
        <w:t xml:space="preserve">uruchomieniu przedmiotu zamówienia, </w:t>
      </w:r>
    </w:p>
    <w:p w14:paraId="35D1776E" w14:textId="77777777" w:rsidR="00F6389A" w:rsidRPr="00803B15" w:rsidRDefault="00F6389A">
      <w:pPr>
        <w:pStyle w:val="Akapitzlist"/>
        <w:numPr>
          <w:ilvl w:val="0"/>
          <w:numId w:val="106"/>
        </w:numPr>
        <w:ind w:left="1418"/>
        <w:jc w:val="both"/>
        <w:rPr>
          <w:sz w:val="22"/>
          <w:szCs w:val="22"/>
          <w:lang w:eastAsia="ar-SA"/>
        </w:rPr>
      </w:pPr>
      <w:r w:rsidRPr="00803B15">
        <w:rPr>
          <w:sz w:val="22"/>
          <w:szCs w:val="22"/>
          <w:lang w:eastAsia="ar-SA"/>
        </w:rPr>
        <w:t>przeszkoleniu pracowników Zamawiającego (minimum:5 osób)</w:t>
      </w:r>
    </w:p>
    <w:p w14:paraId="3FDF8B41" w14:textId="77777777" w:rsidR="00F6389A" w:rsidRPr="00803B15" w:rsidRDefault="00F6389A">
      <w:pPr>
        <w:pStyle w:val="Akapitzlist"/>
        <w:numPr>
          <w:ilvl w:val="0"/>
          <w:numId w:val="106"/>
        </w:numPr>
        <w:ind w:left="1418"/>
        <w:jc w:val="both"/>
        <w:rPr>
          <w:sz w:val="22"/>
          <w:szCs w:val="22"/>
          <w:lang w:eastAsia="ar-SA"/>
        </w:rPr>
      </w:pPr>
      <w:r w:rsidRPr="00803B15">
        <w:rPr>
          <w:sz w:val="22"/>
          <w:szCs w:val="22"/>
          <w:lang w:eastAsia="ar-SA"/>
        </w:rPr>
        <w:t>dostarczeniu dokumentacji wraz z przedmiotem zamówienia</w:t>
      </w:r>
    </w:p>
    <w:p w14:paraId="7DEE23B6" w14:textId="67DD5B73" w:rsidR="00F6389A" w:rsidRPr="00803B15" w:rsidRDefault="00F6389A">
      <w:pPr>
        <w:pStyle w:val="Akapitzlist"/>
        <w:widowControl w:val="0"/>
        <w:numPr>
          <w:ilvl w:val="0"/>
          <w:numId w:val="106"/>
        </w:numPr>
        <w:suppressAutoHyphens/>
        <w:ind w:left="1418"/>
        <w:jc w:val="both"/>
        <w:rPr>
          <w:sz w:val="22"/>
          <w:szCs w:val="22"/>
          <w:lang w:eastAsia="ar-SA"/>
        </w:rPr>
      </w:pPr>
      <w:r w:rsidRPr="00803B15">
        <w:rPr>
          <w:iCs/>
          <w:sz w:val="22"/>
          <w:szCs w:val="22"/>
          <w:lang w:eastAsia="ar-SA"/>
        </w:rPr>
        <w:t xml:space="preserve">Po dokonanym odbiorze </w:t>
      </w:r>
      <w:r w:rsidRPr="00803B15">
        <w:rPr>
          <w:sz w:val="22"/>
          <w:szCs w:val="22"/>
          <w:lang w:eastAsia="ar-SA"/>
        </w:rPr>
        <w:t xml:space="preserve">zostanie spisany przez upoważnionych przedstawicieli Zamawiającego i Wykonawcy (na podstawie dowodów dostawy) </w:t>
      </w:r>
      <w:r w:rsidRPr="00803B15">
        <w:rPr>
          <w:rFonts w:eastAsia="Calibri"/>
          <w:sz w:val="22"/>
          <w:szCs w:val="22"/>
          <w:lang w:eastAsia="ar-SA"/>
        </w:rPr>
        <w:t>P</w:t>
      </w:r>
      <w:r w:rsidRPr="00803B15">
        <w:rPr>
          <w:sz w:val="22"/>
          <w:szCs w:val="22"/>
          <w:lang w:eastAsia="ar-SA"/>
        </w:rPr>
        <w:t>rotokół odbior</w:t>
      </w:r>
      <w:r w:rsidR="00803B15" w:rsidRPr="00803B15">
        <w:rPr>
          <w:sz w:val="22"/>
          <w:szCs w:val="22"/>
          <w:lang w:eastAsia="ar-SA"/>
        </w:rPr>
        <w:t>u końcowego</w:t>
      </w:r>
      <w:r w:rsidRPr="00803B15">
        <w:rPr>
          <w:sz w:val="22"/>
          <w:szCs w:val="22"/>
          <w:lang w:eastAsia="ar-SA"/>
        </w:rPr>
        <w:t xml:space="preserve"> potwierdzający odbiór przedmiotu umowy przez Zamawiającego</w:t>
      </w:r>
      <w:r w:rsidR="00803B15" w:rsidRPr="00803B15">
        <w:rPr>
          <w:sz w:val="22"/>
          <w:szCs w:val="22"/>
          <w:lang w:eastAsia="ar-SA"/>
        </w:rPr>
        <w:t>.</w:t>
      </w:r>
    </w:p>
    <w:p w14:paraId="33DCFAEC" w14:textId="77777777" w:rsidR="00F6389A" w:rsidRPr="00803B15" w:rsidRDefault="00F6389A">
      <w:pPr>
        <w:pStyle w:val="Akapitzlist"/>
        <w:widowControl w:val="0"/>
        <w:numPr>
          <w:ilvl w:val="0"/>
          <w:numId w:val="106"/>
        </w:numPr>
        <w:suppressAutoHyphens/>
        <w:ind w:left="1418"/>
        <w:jc w:val="both"/>
        <w:rPr>
          <w:rFonts w:eastAsia="Calibri"/>
          <w:sz w:val="22"/>
          <w:szCs w:val="22"/>
          <w:lang w:eastAsia="ar-SA"/>
        </w:rPr>
      </w:pPr>
      <w:r w:rsidRPr="00803B15">
        <w:rPr>
          <w:sz w:val="22"/>
          <w:szCs w:val="22"/>
          <w:lang w:eastAsia="ar-SA"/>
        </w:rPr>
        <w:t xml:space="preserve">W przypadku stwierdzenia niekompletności dostawy Wykonawca zobowiązany jest niezwłocznie uzupełnić brakujące elementy. </w:t>
      </w:r>
    </w:p>
    <w:p w14:paraId="3F9308AD" w14:textId="3F28E432" w:rsidR="00F6389A" w:rsidRPr="00803B15" w:rsidRDefault="00F6389A">
      <w:pPr>
        <w:pStyle w:val="Akapitzlist"/>
        <w:widowControl w:val="0"/>
        <w:numPr>
          <w:ilvl w:val="0"/>
          <w:numId w:val="106"/>
        </w:numPr>
        <w:suppressAutoHyphens/>
        <w:ind w:left="1418"/>
        <w:jc w:val="both"/>
        <w:rPr>
          <w:rFonts w:eastAsia="Calibri"/>
          <w:sz w:val="22"/>
          <w:szCs w:val="22"/>
          <w:lang w:eastAsia="ar-SA"/>
        </w:rPr>
      </w:pPr>
      <w:r w:rsidRPr="00803B15">
        <w:rPr>
          <w:sz w:val="22"/>
          <w:szCs w:val="22"/>
          <w:lang w:eastAsia="ar-SA"/>
        </w:rPr>
        <w:t xml:space="preserve">Uzupełnienie brakujących elementów dostawy i obustronne potwierdzenie kompletności dostawy będzie podstawą do wystawienia </w:t>
      </w:r>
      <w:r w:rsidRPr="00803B15">
        <w:rPr>
          <w:rFonts w:eastAsia="Calibri"/>
          <w:sz w:val="22"/>
          <w:szCs w:val="22"/>
          <w:lang w:eastAsia="ar-SA"/>
        </w:rPr>
        <w:t>P</w:t>
      </w:r>
      <w:r w:rsidRPr="00803B15">
        <w:rPr>
          <w:sz w:val="22"/>
          <w:szCs w:val="22"/>
          <w:lang w:eastAsia="ar-SA"/>
        </w:rPr>
        <w:t>rotokołu</w:t>
      </w:r>
      <w:r w:rsidRPr="00803B15">
        <w:rPr>
          <w:rFonts w:eastAsia="Calibri"/>
          <w:sz w:val="22"/>
          <w:szCs w:val="22"/>
          <w:lang w:eastAsia="ar-SA"/>
        </w:rPr>
        <w:t>.</w:t>
      </w:r>
    </w:p>
    <w:p w14:paraId="26B8A19B" w14:textId="77777777" w:rsidR="00F6389A" w:rsidRPr="00803B15" w:rsidRDefault="00F6389A">
      <w:pPr>
        <w:widowControl w:val="0"/>
        <w:numPr>
          <w:ilvl w:val="0"/>
          <w:numId w:val="105"/>
        </w:numPr>
        <w:suppressAutoHyphens/>
        <w:autoSpaceDE w:val="0"/>
        <w:adjustRightInd w:val="0"/>
        <w:ind w:left="1134" w:hanging="357"/>
        <w:jc w:val="both"/>
        <w:textAlignment w:val="baseline"/>
        <w:rPr>
          <w:sz w:val="22"/>
          <w:szCs w:val="22"/>
        </w:rPr>
      </w:pPr>
      <w:r w:rsidRPr="00803B15">
        <w:rPr>
          <w:sz w:val="22"/>
          <w:szCs w:val="22"/>
        </w:rPr>
        <w:t>Oferowane podzespoły powinny być oznakowane w sposób umożliwiający ich łatwą identyfikację zgodnie z dokumentacją Producenta.</w:t>
      </w:r>
    </w:p>
    <w:p w14:paraId="141C810B" w14:textId="366649E4" w:rsidR="00F6389A" w:rsidRPr="00803B15" w:rsidRDefault="00F6389A">
      <w:pPr>
        <w:widowControl w:val="0"/>
        <w:numPr>
          <w:ilvl w:val="0"/>
          <w:numId w:val="105"/>
        </w:numPr>
        <w:suppressAutoHyphens/>
        <w:autoSpaceDE w:val="0"/>
        <w:adjustRightInd w:val="0"/>
        <w:ind w:left="1134" w:hanging="357"/>
        <w:jc w:val="both"/>
        <w:textAlignment w:val="baseline"/>
        <w:rPr>
          <w:sz w:val="22"/>
          <w:szCs w:val="22"/>
        </w:rPr>
      </w:pPr>
      <w:r w:rsidRPr="00803B15">
        <w:rPr>
          <w:sz w:val="22"/>
          <w:szCs w:val="22"/>
        </w:rPr>
        <w:t>Przedmiot niniejszego zamówienia musi być kompletny, wolny od wad konstrukcyjnych, materiałowych oraz wykonawczych i powinien być zgodny z wykazem zawartym w SIWZ oraz w dokumentacji techniczno-ruchowej.</w:t>
      </w:r>
    </w:p>
    <w:p w14:paraId="1234658C" w14:textId="0C8CCA6A" w:rsidR="00803B15" w:rsidRPr="00803B15" w:rsidRDefault="00F6389A">
      <w:pPr>
        <w:widowControl w:val="0"/>
        <w:numPr>
          <w:ilvl w:val="0"/>
          <w:numId w:val="105"/>
        </w:numPr>
        <w:suppressAutoHyphens/>
        <w:adjustRightInd w:val="0"/>
        <w:spacing w:line="259" w:lineRule="auto"/>
        <w:ind w:left="1134"/>
        <w:jc w:val="both"/>
        <w:textAlignment w:val="baseline"/>
        <w:rPr>
          <w:b/>
          <w:bCs/>
        </w:rPr>
      </w:pPr>
      <w:r w:rsidRPr="00803B15">
        <w:rPr>
          <w:sz w:val="22"/>
          <w:szCs w:val="22"/>
        </w:rPr>
        <w:t>Oferowany przedmiot zamówienia musi być fabrycznie nowy, wolny od wad prawnych i</w:t>
      </w:r>
      <w:r w:rsidR="00DB3F19">
        <w:rPr>
          <w:sz w:val="22"/>
          <w:szCs w:val="22"/>
        </w:rPr>
        <w:t> </w:t>
      </w:r>
      <w:r w:rsidRPr="00803B15">
        <w:rPr>
          <w:sz w:val="22"/>
          <w:szCs w:val="22"/>
        </w:rPr>
        <w:t>nie naruszać praw majątkowych osób trzecich oraz być zgodny ze złożoną w</w:t>
      </w:r>
      <w:r w:rsidR="00DB3F19">
        <w:rPr>
          <w:sz w:val="22"/>
          <w:szCs w:val="22"/>
        </w:rPr>
        <w:t> </w:t>
      </w:r>
      <w:r w:rsidRPr="00803B15">
        <w:rPr>
          <w:sz w:val="22"/>
          <w:szCs w:val="22"/>
        </w:rPr>
        <w:t>postępowaniu przetargowym ofertą.</w:t>
      </w:r>
    </w:p>
    <w:p w14:paraId="72A77C66" w14:textId="70915345" w:rsidR="006E5FB0" w:rsidRPr="00803B15" w:rsidRDefault="00F6389A">
      <w:pPr>
        <w:widowControl w:val="0"/>
        <w:numPr>
          <w:ilvl w:val="0"/>
          <w:numId w:val="105"/>
        </w:numPr>
        <w:suppressAutoHyphens/>
        <w:adjustRightInd w:val="0"/>
        <w:spacing w:line="259" w:lineRule="auto"/>
        <w:ind w:left="1134"/>
        <w:jc w:val="both"/>
        <w:textAlignment w:val="baseline"/>
        <w:rPr>
          <w:b/>
          <w:bCs/>
        </w:rPr>
      </w:pPr>
      <w:r w:rsidRPr="00803B15">
        <w:rPr>
          <w:sz w:val="22"/>
          <w:szCs w:val="22"/>
        </w:rPr>
        <w:t>Przedmiot zamówienia powinien spełniać wymogi aktualnie obowiązujących przepisów, norm i dyrektyw</w:t>
      </w:r>
      <w:r w:rsidRPr="00803B15">
        <w:rPr>
          <w:i/>
          <w:sz w:val="22"/>
          <w:szCs w:val="22"/>
        </w:rPr>
        <w:t>.</w:t>
      </w:r>
    </w:p>
    <w:bookmarkEnd w:id="93"/>
    <w:p w14:paraId="4A4A46E3" w14:textId="1E8E421E" w:rsidR="006E5FB0" w:rsidRDefault="006E5FB0" w:rsidP="006E5FB0">
      <w:pPr>
        <w:jc w:val="both"/>
        <w:rPr>
          <w:b/>
          <w:bCs/>
        </w:rPr>
      </w:pPr>
    </w:p>
    <w:bookmarkEnd w:id="121"/>
    <w:p w14:paraId="651771A3" w14:textId="77777777" w:rsidR="006E5FB0" w:rsidRPr="009C024D" w:rsidRDefault="006E5FB0" w:rsidP="00602FAA">
      <w:pPr>
        <w:spacing w:before="120"/>
        <w:jc w:val="right"/>
        <w:rPr>
          <w:b/>
          <w:bCs/>
          <w:color w:val="4472C4" w:themeColor="accent1"/>
          <w:sz w:val="22"/>
          <w:szCs w:val="22"/>
        </w:rPr>
      </w:pPr>
    </w:p>
    <w:p w14:paraId="164F6807" w14:textId="3DFC2E84" w:rsidR="00032C8A" w:rsidRDefault="00AC4DB5" w:rsidP="00032C8A">
      <w:pPr>
        <w:spacing w:line="312" w:lineRule="auto"/>
        <w:rPr>
          <w:b/>
          <w:bCs/>
          <w:sz w:val="28"/>
          <w:szCs w:val="28"/>
        </w:rPr>
      </w:pPr>
      <w:r>
        <w:rPr>
          <w:rFonts w:eastAsiaTheme="majorEastAsia"/>
          <w:b/>
          <w:bCs/>
          <w:color w:val="2F5496" w:themeColor="accent1" w:themeShade="BF"/>
          <w:spacing w:val="20"/>
          <w:sz w:val="28"/>
          <w:szCs w:val="28"/>
        </w:rPr>
        <w:br w:type="page"/>
      </w:r>
      <w:r w:rsidR="00032C8A" w:rsidRPr="000F6329">
        <w:rPr>
          <w:rFonts w:eastAsiaTheme="majorEastAsia"/>
          <w:b/>
          <w:bCs/>
          <w:color w:val="2F5496" w:themeColor="accent1" w:themeShade="BF"/>
          <w:spacing w:val="20"/>
          <w:sz w:val="28"/>
          <w:szCs w:val="28"/>
        </w:rPr>
        <w:lastRenderedPageBreak/>
        <w:t>Załącznik nr 1</w:t>
      </w:r>
      <w:r w:rsidR="00032C8A">
        <w:rPr>
          <w:rFonts w:eastAsiaTheme="majorEastAsia"/>
          <w:b/>
          <w:bCs/>
          <w:color w:val="2F5496" w:themeColor="accent1" w:themeShade="BF"/>
          <w:spacing w:val="20"/>
          <w:sz w:val="28"/>
          <w:szCs w:val="28"/>
        </w:rPr>
        <w:t>b</w:t>
      </w:r>
      <w:r w:rsidR="00032C8A" w:rsidRPr="000F6329">
        <w:rPr>
          <w:rFonts w:eastAsiaTheme="majorEastAsia"/>
          <w:b/>
          <w:bCs/>
          <w:color w:val="2F5496" w:themeColor="accent1" w:themeShade="BF"/>
          <w:spacing w:val="20"/>
          <w:sz w:val="28"/>
          <w:szCs w:val="28"/>
        </w:rPr>
        <w:t xml:space="preserve"> Szczegółowy Opis Przedmiotu </w:t>
      </w:r>
      <w:r w:rsidR="00032C8A" w:rsidRPr="000D7BDE">
        <w:rPr>
          <w:rFonts w:eastAsiaTheme="majorEastAsia"/>
          <w:b/>
          <w:bCs/>
          <w:color w:val="2F5496" w:themeColor="accent1" w:themeShade="BF"/>
          <w:spacing w:val="20"/>
          <w:sz w:val="28"/>
          <w:szCs w:val="28"/>
        </w:rPr>
        <w:t>Zamówienia</w:t>
      </w:r>
      <w:r w:rsidR="00032C8A" w:rsidRPr="000D7BDE">
        <w:rPr>
          <w:b/>
          <w:bCs/>
          <w:color w:val="2F5496" w:themeColor="accent1" w:themeShade="BF"/>
          <w:sz w:val="28"/>
          <w:szCs w:val="28"/>
        </w:rPr>
        <w:t xml:space="preserve"> (SOPZ)</w:t>
      </w:r>
    </w:p>
    <w:p w14:paraId="5BCABE43" w14:textId="77777777" w:rsidR="00032C8A" w:rsidRPr="00A96B0E" w:rsidRDefault="00032C8A">
      <w:pPr>
        <w:pStyle w:val="Akapitzlist"/>
        <w:numPr>
          <w:ilvl w:val="0"/>
          <w:numId w:val="73"/>
        </w:numPr>
        <w:jc w:val="both"/>
        <w:rPr>
          <w:b/>
          <w:bCs/>
        </w:rPr>
      </w:pPr>
      <w:r>
        <w:rPr>
          <w:b/>
          <w:bCs/>
        </w:rPr>
        <w:t>P</w:t>
      </w:r>
      <w:r w:rsidRPr="00A96B0E">
        <w:rPr>
          <w:b/>
          <w:bCs/>
        </w:rPr>
        <w:t>rzedmiot zamówienia:</w:t>
      </w:r>
    </w:p>
    <w:p w14:paraId="0BF1E84F" w14:textId="745FC3D6" w:rsidR="00032C8A" w:rsidRDefault="00F96426" w:rsidP="0072567A">
      <w:pPr>
        <w:ind w:left="709"/>
        <w:jc w:val="both"/>
        <w:rPr>
          <w:bCs/>
          <w:iCs/>
          <w:sz w:val="22"/>
          <w:szCs w:val="22"/>
        </w:rPr>
      </w:pPr>
      <w:r>
        <w:rPr>
          <w:bCs/>
          <w:iCs/>
          <w:sz w:val="22"/>
          <w:szCs w:val="22"/>
        </w:rPr>
        <w:t>„</w:t>
      </w:r>
      <w:r w:rsidR="00032C8A" w:rsidRPr="00032C8A">
        <w:rPr>
          <w:bCs/>
          <w:iCs/>
          <w:sz w:val="22"/>
          <w:szCs w:val="22"/>
        </w:rPr>
        <w:t xml:space="preserve">Modernizacja </w:t>
      </w:r>
      <w:proofErr w:type="spellStart"/>
      <w:r w:rsidR="00032C8A" w:rsidRPr="00032C8A">
        <w:rPr>
          <w:bCs/>
          <w:iCs/>
          <w:sz w:val="22"/>
          <w:szCs w:val="22"/>
        </w:rPr>
        <w:t>hydroforowni</w:t>
      </w:r>
      <w:proofErr w:type="spellEnd"/>
      <w:r w:rsidR="00032C8A" w:rsidRPr="00032C8A">
        <w:rPr>
          <w:bCs/>
          <w:iCs/>
          <w:sz w:val="22"/>
          <w:szCs w:val="22"/>
        </w:rPr>
        <w:t xml:space="preserve"> wraz z zabudową paneli fotowoltaicznych o mocy do 50kWp</w:t>
      </w:r>
      <w:r w:rsidR="00DB3F19">
        <w:rPr>
          <w:bCs/>
          <w:iCs/>
          <w:sz w:val="22"/>
          <w:szCs w:val="22"/>
        </w:rPr>
        <w:t xml:space="preserve"> </w:t>
      </w:r>
      <w:r w:rsidR="00032C8A" w:rsidRPr="00032C8A">
        <w:rPr>
          <w:bCs/>
          <w:iCs/>
          <w:sz w:val="22"/>
          <w:szCs w:val="22"/>
        </w:rPr>
        <w:t>dla Polskiej Grupy Górniczej S.A. Oddział KWK Piast-Ziemowit Ruch Ziemowit</w:t>
      </w:r>
      <w:r>
        <w:rPr>
          <w:bCs/>
          <w:iCs/>
          <w:sz w:val="22"/>
          <w:szCs w:val="22"/>
        </w:rPr>
        <w:t>”:</w:t>
      </w:r>
    </w:p>
    <w:p w14:paraId="086BE587" w14:textId="6B552617" w:rsidR="0072567A" w:rsidRPr="00803B15" w:rsidRDefault="00F96426" w:rsidP="0072567A">
      <w:pPr>
        <w:ind w:left="709"/>
        <w:jc w:val="both"/>
        <w:rPr>
          <w:b/>
          <w:iCs/>
          <w:color w:val="7030A0"/>
          <w:sz w:val="22"/>
          <w:szCs w:val="22"/>
          <w:u w:val="single"/>
        </w:rPr>
      </w:pPr>
      <w:bookmarkStart w:id="126" w:name="_Hlk205979622"/>
      <w:r w:rsidRPr="00803B15">
        <w:rPr>
          <w:b/>
          <w:iCs/>
          <w:color w:val="7030A0"/>
          <w:sz w:val="22"/>
          <w:szCs w:val="22"/>
          <w:u w:val="single"/>
        </w:rPr>
        <w:t xml:space="preserve">dla zadania nr 2 - </w:t>
      </w:r>
      <w:r w:rsidRPr="00803B15">
        <w:rPr>
          <w:b/>
          <w:color w:val="7030A0"/>
          <w:sz w:val="22"/>
          <w:szCs w:val="22"/>
          <w:u w:val="single"/>
        </w:rPr>
        <w:t>zabudowa paneli fotowoltaicznych</w:t>
      </w:r>
    </w:p>
    <w:bookmarkEnd w:id="126"/>
    <w:p w14:paraId="7AAB920B" w14:textId="77777777" w:rsidR="0072567A" w:rsidRPr="00DB08A8" w:rsidRDefault="0072567A" w:rsidP="0072567A">
      <w:pPr>
        <w:ind w:left="709"/>
        <w:jc w:val="both"/>
      </w:pPr>
    </w:p>
    <w:p w14:paraId="5A69DB9D" w14:textId="77777777" w:rsidR="00032C8A" w:rsidRDefault="00032C8A">
      <w:pPr>
        <w:pStyle w:val="Akapitzlist"/>
        <w:numPr>
          <w:ilvl w:val="0"/>
          <w:numId w:val="73"/>
        </w:numPr>
        <w:jc w:val="both"/>
        <w:rPr>
          <w:b/>
          <w:bCs/>
        </w:rPr>
      </w:pPr>
      <w:r>
        <w:rPr>
          <w:b/>
          <w:bCs/>
        </w:rPr>
        <w:t xml:space="preserve">Lokalizacja: </w:t>
      </w:r>
    </w:p>
    <w:p w14:paraId="1390811B" w14:textId="1B9E727F" w:rsidR="0072567A" w:rsidRPr="0072567A" w:rsidRDefault="0072567A" w:rsidP="0072567A">
      <w:pPr>
        <w:pStyle w:val="Akapitzlist"/>
        <w:jc w:val="both"/>
        <w:rPr>
          <w:sz w:val="22"/>
          <w:szCs w:val="22"/>
        </w:rPr>
      </w:pPr>
      <w:r w:rsidRPr="0072567A">
        <w:rPr>
          <w:sz w:val="22"/>
          <w:szCs w:val="22"/>
        </w:rPr>
        <w:t>PGG S.A. Oddział KWK Piast-Ziemowit Ruch Ziemowit, 43-143 Lędziny, ul. Pokoju 4</w:t>
      </w:r>
    </w:p>
    <w:p w14:paraId="2A1B09BA" w14:textId="77777777" w:rsidR="00032C8A" w:rsidRPr="00363954" w:rsidRDefault="00032C8A" w:rsidP="00032C8A">
      <w:pPr>
        <w:pStyle w:val="Akapitzlist"/>
        <w:rPr>
          <w:rFonts w:eastAsiaTheme="minorHAnsi"/>
          <w:b/>
          <w:bCs/>
        </w:rPr>
      </w:pPr>
    </w:p>
    <w:p w14:paraId="6A50E96D" w14:textId="77777777" w:rsidR="00032C8A" w:rsidRPr="00A96B0E" w:rsidRDefault="00032C8A">
      <w:pPr>
        <w:pStyle w:val="Akapitzlist"/>
        <w:numPr>
          <w:ilvl w:val="0"/>
          <w:numId w:val="73"/>
        </w:numPr>
        <w:jc w:val="both"/>
        <w:rPr>
          <w:rFonts w:eastAsiaTheme="minorHAnsi"/>
          <w:b/>
          <w:bCs/>
        </w:rPr>
      </w:pPr>
      <w:r w:rsidRPr="00A96B0E">
        <w:rPr>
          <w:rFonts w:eastAsiaTheme="minorHAnsi"/>
          <w:b/>
          <w:bCs/>
        </w:rPr>
        <w:t>Termin realizacji zamówienia:</w:t>
      </w:r>
    </w:p>
    <w:p w14:paraId="3D17F807" w14:textId="77777777" w:rsidR="00032C8A" w:rsidRPr="00BF69FD" w:rsidRDefault="00032C8A" w:rsidP="00032C8A">
      <w:pPr>
        <w:pStyle w:val="Akapitzlist"/>
        <w:jc w:val="both"/>
        <w:rPr>
          <w:rFonts w:eastAsiaTheme="minorHAnsi"/>
          <w:sz w:val="22"/>
          <w:szCs w:val="22"/>
        </w:rPr>
      </w:pPr>
      <w:r w:rsidRPr="00BF69FD">
        <w:rPr>
          <w:rFonts w:eastAsiaTheme="minorHAnsi"/>
          <w:sz w:val="22"/>
          <w:szCs w:val="22"/>
        </w:rPr>
        <w:t>określony w Załączniku nr 5 do SWZ – Istotne postanowienia umowy w §5.</w:t>
      </w:r>
    </w:p>
    <w:p w14:paraId="5B9300EE" w14:textId="77777777" w:rsidR="00032C8A" w:rsidRPr="00363954" w:rsidRDefault="00032C8A" w:rsidP="00032C8A">
      <w:pPr>
        <w:jc w:val="both"/>
        <w:rPr>
          <w:b/>
          <w:bCs/>
        </w:rPr>
      </w:pPr>
    </w:p>
    <w:p w14:paraId="319782E1" w14:textId="77777777" w:rsidR="00032C8A" w:rsidRPr="00A96B0E" w:rsidRDefault="00032C8A">
      <w:pPr>
        <w:pStyle w:val="Akapitzlist"/>
        <w:numPr>
          <w:ilvl w:val="0"/>
          <w:numId w:val="73"/>
        </w:numPr>
        <w:jc w:val="both"/>
        <w:rPr>
          <w:b/>
          <w:bCs/>
        </w:rPr>
      </w:pPr>
      <w:r>
        <w:rPr>
          <w:b/>
          <w:bCs/>
        </w:rPr>
        <w:t xml:space="preserve">Wymagania </w:t>
      </w:r>
      <w:r w:rsidRPr="00A96B0E">
        <w:rPr>
          <w:b/>
          <w:bCs/>
        </w:rPr>
        <w:t>prawne:</w:t>
      </w:r>
    </w:p>
    <w:p w14:paraId="1C84B21B" w14:textId="77777777" w:rsidR="00032C8A" w:rsidRPr="008C0106" w:rsidRDefault="00032C8A" w:rsidP="00032C8A">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 w szczególności:</w:t>
      </w:r>
    </w:p>
    <w:p w14:paraId="7E36FC83" w14:textId="57861E85" w:rsidR="0072567A" w:rsidRPr="00F96426" w:rsidRDefault="0072567A">
      <w:pPr>
        <w:pStyle w:val="Akapitzlist"/>
        <w:numPr>
          <w:ilvl w:val="6"/>
          <w:numId w:val="92"/>
        </w:numPr>
        <w:ind w:left="1134"/>
        <w:jc w:val="both"/>
        <w:rPr>
          <w:rFonts w:eastAsiaTheme="minorHAnsi"/>
          <w:sz w:val="22"/>
          <w:szCs w:val="22"/>
        </w:rPr>
      </w:pPr>
      <w:r w:rsidRPr="00F96426">
        <w:rPr>
          <w:rFonts w:eastAsiaTheme="minorHAnsi"/>
          <w:sz w:val="22"/>
          <w:szCs w:val="22"/>
        </w:rPr>
        <w:t>Ustawy z dnia 9 czerwca 2011r. - Prawo Geologiczne i Górnicze (Dz.U. z 2017 poz. 2126).</w:t>
      </w:r>
    </w:p>
    <w:p w14:paraId="1E82239B" w14:textId="518F72B7" w:rsidR="0072567A" w:rsidRPr="00F96426" w:rsidRDefault="0072567A">
      <w:pPr>
        <w:pStyle w:val="Akapitzlist"/>
        <w:numPr>
          <w:ilvl w:val="0"/>
          <w:numId w:val="92"/>
        </w:numPr>
        <w:ind w:left="1134"/>
        <w:jc w:val="both"/>
        <w:rPr>
          <w:rFonts w:eastAsiaTheme="minorHAnsi"/>
          <w:sz w:val="22"/>
          <w:szCs w:val="22"/>
        </w:rPr>
      </w:pPr>
      <w:r w:rsidRPr="00F96426">
        <w:rPr>
          <w:rFonts w:eastAsiaTheme="minorHAnsi"/>
          <w:sz w:val="22"/>
          <w:szCs w:val="22"/>
        </w:rPr>
        <w:t>Rozporządzenia Ministra Energii z dnia 23 listopada 2016r. w sprawie szczegółowych wymagań dotyczących prowadzenia ruchu podziemnych zakładów górniczych (Dz. U. z</w:t>
      </w:r>
      <w:r w:rsidR="00DB0515">
        <w:rPr>
          <w:rFonts w:eastAsiaTheme="minorHAnsi"/>
          <w:sz w:val="22"/>
          <w:szCs w:val="22"/>
        </w:rPr>
        <w:t> </w:t>
      </w:r>
      <w:r w:rsidRPr="00F96426">
        <w:rPr>
          <w:rFonts w:eastAsiaTheme="minorHAnsi"/>
          <w:sz w:val="22"/>
          <w:szCs w:val="22"/>
        </w:rPr>
        <w:t>2017r., poz. 1118) z późniejszymi zmianami,</w:t>
      </w:r>
    </w:p>
    <w:p w14:paraId="019CA816" w14:textId="737236F1" w:rsidR="0072567A" w:rsidRPr="00F96426" w:rsidRDefault="0072567A">
      <w:pPr>
        <w:pStyle w:val="Akapitzlist"/>
        <w:numPr>
          <w:ilvl w:val="0"/>
          <w:numId w:val="92"/>
        </w:numPr>
        <w:ind w:left="1134"/>
        <w:jc w:val="both"/>
        <w:rPr>
          <w:rFonts w:eastAsiaTheme="minorHAnsi"/>
          <w:sz w:val="22"/>
          <w:szCs w:val="22"/>
        </w:rPr>
      </w:pPr>
      <w:r w:rsidRPr="00F96426">
        <w:rPr>
          <w:rFonts w:eastAsiaTheme="minorHAnsi"/>
          <w:sz w:val="22"/>
          <w:szCs w:val="22"/>
        </w:rPr>
        <w:t>Rozporządzenia Rady Ministrów z dnia 30 kwietnia 2004r. w sprawie dopuszczania wyrobów do stosowania w zakładach górniczych (Dz.U. 2004 nr 99 poz. 1003),</w:t>
      </w:r>
    </w:p>
    <w:p w14:paraId="71E8FF00" w14:textId="7FB2A160" w:rsidR="0072567A" w:rsidRPr="00F96426" w:rsidRDefault="0072567A">
      <w:pPr>
        <w:pStyle w:val="Akapitzlist"/>
        <w:numPr>
          <w:ilvl w:val="0"/>
          <w:numId w:val="92"/>
        </w:numPr>
        <w:ind w:left="1134"/>
        <w:jc w:val="both"/>
        <w:rPr>
          <w:rFonts w:eastAsiaTheme="minorHAnsi"/>
          <w:sz w:val="22"/>
          <w:szCs w:val="22"/>
        </w:rPr>
      </w:pPr>
      <w:r w:rsidRPr="00F96426">
        <w:rPr>
          <w:rFonts w:eastAsiaTheme="minorHAnsi"/>
          <w:sz w:val="22"/>
          <w:szCs w:val="22"/>
        </w:rPr>
        <w:t>Rozporządzenia Pracy i Polityki Społecznej z dnia 11.06.2002r. w sprawie ogólnych przepisów bezpieczeństwa i higieny pracy (Dz. U. Nr 91, poz. 811),</w:t>
      </w:r>
    </w:p>
    <w:p w14:paraId="128B86E2" w14:textId="02E5DA63" w:rsidR="0072567A" w:rsidRPr="00F96426" w:rsidRDefault="0072567A">
      <w:pPr>
        <w:pStyle w:val="Akapitzlist"/>
        <w:numPr>
          <w:ilvl w:val="0"/>
          <w:numId w:val="92"/>
        </w:numPr>
        <w:ind w:left="1134"/>
        <w:jc w:val="both"/>
        <w:rPr>
          <w:rFonts w:eastAsiaTheme="minorHAnsi"/>
          <w:sz w:val="22"/>
          <w:szCs w:val="22"/>
        </w:rPr>
      </w:pPr>
      <w:r w:rsidRPr="00F96426">
        <w:rPr>
          <w:rFonts w:eastAsiaTheme="minorHAnsi"/>
          <w:sz w:val="22"/>
          <w:szCs w:val="22"/>
        </w:rPr>
        <w:t>Rozporządzenia Ministra Gospodarki z dnia 30 października 2002r. w sprawie minimalnych wymagań dotyczących bezpieczeństwa i higieny pracy w zakresie użytkowania maszyn przez pracowników podczas pracy. (Dz. U. Nr 191, poz. 1596),</w:t>
      </w:r>
    </w:p>
    <w:p w14:paraId="0DC25011" w14:textId="47CD6D8E" w:rsidR="0072567A" w:rsidRPr="00F96426" w:rsidRDefault="0072567A">
      <w:pPr>
        <w:pStyle w:val="Akapitzlist"/>
        <w:numPr>
          <w:ilvl w:val="0"/>
          <w:numId w:val="92"/>
        </w:numPr>
        <w:ind w:left="1134"/>
        <w:jc w:val="both"/>
        <w:rPr>
          <w:rFonts w:eastAsiaTheme="minorHAnsi"/>
          <w:sz w:val="22"/>
          <w:szCs w:val="22"/>
        </w:rPr>
      </w:pPr>
      <w:r w:rsidRPr="00F96426">
        <w:rPr>
          <w:rFonts w:eastAsiaTheme="minorHAnsi"/>
          <w:sz w:val="22"/>
          <w:szCs w:val="22"/>
        </w:rPr>
        <w:t>Rozporządzenia Ministra Gospodarki z dnia 28 marca 2013r. w sprawie bezpieczeństwa i</w:t>
      </w:r>
      <w:r w:rsidR="00DB0515">
        <w:rPr>
          <w:rFonts w:eastAsiaTheme="minorHAnsi"/>
          <w:sz w:val="22"/>
          <w:szCs w:val="22"/>
        </w:rPr>
        <w:t> </w:t>
      </w:r>
      <w:r w:rsidRPr="00F96426">
        <w:rPr>
          <w:rFonts w:eastAsiaTheme="minorHAnsi"/>
          <w:sz w:val="22"/>
          <w:szCs w:val="22"/>
        </w:rPr>
        <w:t xml:space="preserve">higieny pracy przy urządzeniach energetycznych (Dz. U. z dnia 23 kwietnia 2013r., poz. 492), </w:t>
      </w:r>
    </w:p>
    <w:p w14:paraId="728645FC" w14:textId="668E1DDA" w:rsidR="0072567A" w:rsidRPr="00F96426" w:rsidRDefault="0072567A">
      <w:pPr>
        <w:pStyle w:val="Akapitzlist"/>
        <w:numPr>
          <w:ilvl w:val="0"/>
          <w:numId w:val="92"/>
        </w:numPr>
        <w:ind w:left="1134"/>
        <w:jc w:val="both"/>
        <w:rPr>
          <w:rFonts w:eastAsiaTheme="minorHAnsi"/>
          <w:sz w:val="22"/>
          <w:szCs w:val="22"/>
        </w:rPr>
      </w:pPr>
      <w:r w:rsidRPr="00F96426">
        <w:rPr>
          <w:rFonts w:eastAsiaTheme="minorHAnsi"/>
          <w:sz w:val="22"/>
          <w:szCs w:val="22"/>
        </w:rPr>
        <w:t>Rozporządzenia Rady Ministrów z dnia 01.07.2009r. w sprawie ustalania okoliczności i</w:t>
      </w:r>
      <w:r w:rsidR="00DB0515">
        <w:rPr>
          <w:rFonts w:eastAsiaTheme="minorHAnsi"/>
          <w:sz w:val="22"/>
          <w:szCs w:val="22"/>
        </w:rPr>
        <w:t> </w:t>
      </w:r>
      <w:r w:rsidRPr="00F96426">
        <w:rPr>
          <w:rFonts w:eastAsiaTheme="minorHAnsi"/>
          <w:sz w:val="22"/>
          <w:szCs w:val="22"/>
        </w:rPr>
        <w:t>przyczyn wypadków przy pracy (Dz. U. nr 105/2009 poz. 870),</w:t>
      </w:r>
    </w:p>
    <w:p w14:paraId="7D72508C" w14:textId="0FD4ED7A" w:rsidR="00032C8A" w:rsidRPr="00F96426" w:rsidRDefault="0072567A">
      <w:pPr>
        <w:pStyle w:val="Akapitzlist"/>
        <w:numPr>
          <w:ilvl w:val="0"/>
          <w:numId w:val="92"/>
        </w:numPr>
        <w:ind w:left="1134"/>
        <w:jc w:val="both"/>
        <w:rPr>
          <w:rFonts w:eastAsiaTheme="minorHAnsi"/>
          <w:sz w:val="22"/>
          <w:szCs w:val="22"/>
        </w:rPr>
      </w:pPr>
      <w:r w:rsidRPr="00F96426">
        <w:rPr>
          <w:rFonts w:eastAsiaTheme="minorHAnsi"/>
          <w:sz w:val="22"/>
          <w:szCs w:val="22"/>
        </w:rPr>
        <w:t>Ustawy z dnia 13 kwietnia 2007r. o kompatybilności elektromagnetycznej (Dz. U. 2007r. Nr 82 poz.556).</w:t>
      </w:r>
      <w:r w:rsidR="00032C8A" w:rsidRPr="00F96426">
        <w:rPr>
          <w:rFonts w:eastAsiaTheme="minorHAnsi"/>
          <w:sz w:val="22"/>
          <w:szCs w:val="22"/>
        </w:rPr>
        <w:t>.</w:t>
      </w:r>
    </w:p>
    <w:p w14:paraId="25890512" w14:textId="77777777" w:rsidR="00032C8A" w:rsidRPr="00BF69FD" w:rsidRDefault="00032C8A" w:rsidP="00032C8A">
      <w:pPr>
        <w:pStyle w:val="Akapitzlist"/>
        <w:jc w:val="both"/>
        <w:rPr>
          <w:i/>
          <w:sz w:val="22"/>
          <w:szCs w:val="22"/>
        </w:rPr>
      </w:pPr>
      <w:r w:rsidRPr="00BF69FD">
        <w:rPr>
          <w:b/>
          <w:i/>
          <w:sz w:val="22"/>
          <w:szCs w:val="22"/>
          <w:u w:val="single"/>
        </w:rPr>
        <w:t>Uwaga:</w:t>
      </w:r>
      <w:r w:rsidRPr="00BF69FD">
        <w:rPr>
          <w:i/>
          <w:sz w:val="22"/>
          <w:szCs w:val="22"/>
        </w:rPr>
        <w:t xml:space="preserve"> W przypadku zmian aktów prawnych, związanych z realizacją niniejszego zamówienia, przedmiot zamówienia musi spełniać uwarunkowania prawne, obowiązujące w okresie jego realizacji.</w:t>
      </w:r>
    </w:p>
    <w:p w14:paraId="149440E9" w14:textId="77777777" w:rsidR="00032C8A" w:rsidRPr="00DB08A8" w:rsidRDefault="00032C8A" w:rsidP="00032C8A">
      <w:pPr>
        <w:jc w:val="both"/>
        <w:rPr>
          <w:b/>
          <w:lang w:val="cs-CZ"/>
        </w:rPr>
      </w:pPr>
    </w:p>
    <w:p w14:paraId="301634D0" w14:textId="77777777" w:rsidR="00C0037A" w:rsidRPr="00C0037A" w:rsidRDefault="00032C8A">
      <w:pPr>
        <w:pStyle w:val="Akapitzlist"/>
        <w:numPr>
          <w:ilvl w:val="0"/>
          <w:numId w:val="73"/>
        </w:numPr>
        <w:jc w:val="both"/>
        <w:rPr>
          <w:b/>
          <w:bCs/>
        </w:rPr>
      </w:pPr>
      <w:r w:rsidRPr="00A96B0E">
        <w:rPr>
          <w:b/>
          <w:bCs/>
        </w:rPr>
        <w:t>Wizja lokalna</w:t>
      </w:r>
      <w:r>
        <w:rPr>
          <w:b/>
          <w:bCs/>
        </w:rPr>
        <w:t>:</w:t>
      </w:r>
      <w:r w:rsidR="00C0037A" w:rsidRPr="00C0037A">
        <w:t xml:space="preserve"> </w:t>
      </w:r>
    </w:p>
    <w:p w14:paraId="0CCE4A27" w14:textId="77777777" w:rsidR="00216570" w:rsidRPr="00965141" w:rsidRDefault="00216570" w:rsidP="00216570">
      <w:pPr>
        <w:pStyle w:val="Akapitzlist"/>
        <w:jc w:val="both"/>
        <w:rPr>
          <w:sz w:val="22"/>
          <w:szCs w:val="22"/>
        </w:rPr>
      </w:pPr>
      <w:r>
        <w:rPr>
          <w:sz w:val="22"/>
          <w:szCs w:val="22"/>
        </w:rPr>
        <w:t xml:space="preserve">Zamawiający umożliwi przed </w:t>
      </w:r>
      <w:r w:rsidRPr="009D717C">
        <w:rPr>
          <w:sz w:val="22"/>
          <w:szCs w:val="22"/>
        </w:rPr>
        <w:t>złożeniem oferty upoważnionym przedstawicielom Wykonawcy przeprowadzenie wizji lokalnej obiektów i miejsc objętych przedmiotem zamówienia. Przedmiotowa wizja może odbyć się na pisemny wniosek Wykonawcy</w:t>
      </w:r>
      <w:r w:rsidRPr="00D20751">
        <w:rPr>
          <w:sz w:val="22"/>
          <w:szCs w:val="22"/>
        </w:rPr>
        <w:t xml:space="preserve"> </w:t>
      </w:r>
      <w:r w:rsidRPr="00965141">
        <w:rPr>
          <w:sz w:val="22"/>
          <w:szCs w:val="22"/>
        </w:rPr>
        <w:t>w godzinach od 8</w:t>
      </w:r>
      <w:r w:rsidRPr="00965141">
        <w:rPr>
          <w:sz w:val="22"/>
          <w:szCs w:val="22"/>
          <w:vertAlign w:val="superscript"/>
        </w:rPr>
        <w:t>00</w:t>
      </w:r>
      <w:r w:rsidRPr="00965141">
        <w:rPr>
          <w:sz w:val="22"/>
          <w:szCs w:val="22"/>
        </w:rPr>
        <w:t xml:space="preserve"> do 12</w:t>
      </w:r>
      <w:r w:rsidRPr="00965141">
        <w:rPr>
          <w:sz w:val="22"/>
          <w:szCs w:val="22"/>
          <w:vertAlign w:val="superscript"/>
        </w:rPr>
        <w:t>00</w:t>
      </w:r>
      <w:r w:rsidRPr="009D717C">
        <w:rPr>
          <w:sz w:val="22"/>
          <w:szCs w:val="22"/>
        </w:rPr>
        <w:t>. Termin i czas jej dokonania należy uzgodnić i</w:t>
      </w:r>
      <w:r>
        <w:rPr>
          <w:sz w:val="22"/>
          <w:szCs w:val="22"/>
        </w:rPr>
        <w:t> </w:t>
      </w:r>
      <w:r w:rsidRPr="009D717C">
        <w:rPr>
          <w:sz w:val="22"/>
          <w:szCs w:val="22"/>
        </w:rPr>
        <w:t xml:space="preserve">potwierdzić </w:t>
      </w:r>
      <w:r>
        <w:rPr>
          <w:sz w:val="22"/>
          <w:szCs w:val="22"/>
        </w:rPr>
        <w:t xml:space="preserve">telefonicznie z: </w:t>
      </w:r>
    </w:p>
    <w:p w14:paraId="60FF6BB2" w14:textId="77777777" w:rsidR="00216570" w:rsidRDefault="00216570" w:rsidP="00216570">
      <w:pPr>
        <w:pStyle w:val="Akapitzlist"/>
        <w:jc w:val="both"/>
        <w:rPr>
          <w:sz w:val="22"/>
          <w:szCs w:val="22"/>
        </w:rPr>
      </w:pPr>
      <w:r w:rsidRPr="00965141">
        <w:rPr>
          <w:sz w:val="22"/>
          <w:szCs w:val="22"/>
        </w:rPr>
        <w:t xml:space="preserve">Inżynierem Energetycznym – </w:t>
      </w:r>
      <w:r w:rsidRPr="00216570">
        <w:rPr>
          <w:b/>
          <w:bCs/>
          <w:sz w:val="22"/>
          <w:szCs w:val="22"/>
        </w:rPr>
        <w:t xml:space="preserve">Adamem </w:t>
      </w:r>
      <w:proofErr w:type="spellStart"/>
      <w:r w:rsidRPr="00216570">
        <w:rPr>
          <w:b/>
          <w:bCs/>
          <w:sz w:val="22"/>
          <w:szCs w:val="22"/>
        </w:rPr>
        <w:t>Czarnynogą</w:t>
      </w:r>
      <w:proofErr w:type="spellEnd"/>
      <w:r w:rsidRPr="00965141">
        <w:rPr>
          <w:sz w:val="22"/>
          <w:szCs w:val="22"/>
        </w:rPr>
        <w:t xml:space="preserve">, tel.: 32 716-75-53 </w:t>
      </w:r>
      <w:r>
        <w:rPr>
          <w:sz w:val="22"/>
          <w:szCs w:val="22"/>
        </w:rPr>
        <w:t>e-mail:</w:t>
      </w:r>
      <w:r w:rsidRPr="00216570">
        <w:t xml:space="preserve"> </w:t>
      </w:r>
      <w:hyperlink r:id="rId18" w:history="1">
        <w:r w:rsidRPr="00C02F4A">
          <w:rPr>
            <w:rStyle w:val="Hipercze"/>
            <w:sz w:val="22"/>
            <w:szCs w:val="22"/>
          </w:rPr>
          <w:t>a.czarnynoga@pgg.pl</w:t>
        </w:r>
      </w:hyperlink>
      <w:r>
        <w:rPr>
          <w:sz w:val="22"/>
          <w:szCs w:val="22"/>
        </w:rPr>
        <w:t xml:space="preserve"> </w:t>
      </w:r>
      <w:r w:rsidRPr="00965141">
        <w:rPr>
          <w:sz w:val="22"/>
          <w:szCs w:val="22"/>
        </w:rPr>
        <w:t xml:space="preserve">lub </w:t>
      </w:r>
      <w:r w:rsidRPr="00216570">
        <w:rPr>
          <w:b/>
          <w:bCs/>
          <w:sz w:val="22"/>
          <w:szCs w:val="22"/>
        </w:rPr>
        <w:t>Sylwią Mroczek</w:t>
      </w:r>
      <w:r w:rsidRPr="00965141">
        <w:rPr>
          <w:sz w:val="22"/>
          <w:szCs w:val="22"/>
        </w:rPr>
        <w:t>, tel.: 32 716-75-74</w:t>
      </w:r>
      <w:r>
        <w:rPr>
          <w:sz w:val="22"/>
          <w:szCs w:val="22"/>
        </w:rPr>
        <w:t xml:space="preserve"> e-mail: </w:t>
      </w:r>
      <w:hyperlink r:id="rId19" w:history="1">
        <w:r w:rsidRPr="00C02F4A">
          <w:rPr>
            <w:rStyle w:val="Hipercze"/>
            <w:sz w:val="22"/>
            <w:szCs w:val="22"/>
          </w:rPr>
          <w:t>s.mroczek@pgg.pl</w:t>
        </w:r>
      </w:hyperlink>
      <w:r>
        <w:rPr>
          <w:sz w:val="22"/>
          <w:szCs w:val="22"/>
        </w:rPr>
        <w:t xml:space="preserve"> </w:t>
      </w:r>
      <w:r w:rsidRPr="00BC2F25">
        <w:rPr>
          <w:iCs/>
          <w:sz w:val="22"/>
          <w:szCs w:val="22"/>
        </w:rPr>
        <w:t>z co najmniej jednodniowym wyprzedzeniem oraz z podpisanym zobowiązaniem o zachowaniu poufności</w:t>
      </w:r>
      <w:r>
        <w:rPr>
          <w:iCs/>
          <w:sz w:val="22"/>
          <w:szCs w:val="22"/>
        </w:rPr>
        <w:t>.</w:t>
      </w:r>
    </w:p>
    <w:p w14:paraId="671C4C94" w14:textId="77777777" w:rsidR="00032C8A" w:rsidRPr="00DB08A8" w:rsidRDefault="00032C8A" w:rsidP="00032C8A">
      <w:pPr>
        <w:pStyle w:val="Akapitzlist"/>
        <w:jc w:val="both"/>
      </w:pPr>
    </w:p>
    <w:p w14:paraId="43B2C972" w14:textId="2789456D" w:rsidR="00032C8A" w:rsidRDefault="00032C8A">
      <w:pPr>
        <w:pStyle w:val="Akapitzlist"/>
        <w:numPr>
          <w:ilvl w:val="0"/>
          <w:numId w:val="73"/>
        </w:numPr>
        <w:jc w:val="both"/>
        <w:rPr>
          <w:b/>
          <w:bCs/>
        </w:rPr>
      </w:pPr>
      <w:r>
        <w:rPr>
          <w:b/>
          <w:bCs/>
        </w:rPr>
        <w:t>Opis przedmiotu zamówienia:</w:t>
      </w:r>
      <w:r w:rsidR="00A10F71">
        <w:rPr>
          <w:b/>
          <w:bCs/>
        </w:rPr>
        <w:t xml:space="preserve"> </w:t>
      </w:r>
      <w:bookmarkStart w:id="127" w:name="_Hlk205979708"/>
      <w:r w:rsidR="00A10F71">
        <w:rPr>
          <w:b/>
          <w:bCs/>
        </w:rPr>
        <w:t>(wymagane parametry techniczne)</w:t>
      </w:r>
      <w:bookmarkEnd w:id="127"/>
    </w:p>
    <w:p w14:paraId="4F2EBF8C" w14:textId="0BD65961" w:rsidR="000D4114" w:rsidRDefault="000D4114">
      <w:pPr>
        <w:pStyle w:val="Akapitzlist"/>
        <w:numPr>
          <w:ilvl w:val="6"/>
          <w:numId w:val="73"/>
        </w:numPr>
        <w:ind w:left="709"/>
        <w:jc w:val="both"/>
        <w:rPr>
          <w:b/>
          <w:bCs/>
          <w:sz w:val="22"/>
          <w:szCs w:val="22"/>
          <w:lang w:val="cs-CZ"/>
        </w:rPr>
      </w:pPr>
      <w:r w:rsidRPr="00082967">
        <w:rPr>
          <w:bCs/>
          <w:iCs/>
          <w:sz w:val="22"/>
          <w:szCs w:val="22"/>
        </w:rPr>
        <w:t xml:space="preserve">Modernizacja </w:t>
      </w:r>
      <w:proofErr w:type="spellStart"/>
      <w:r w:rsidRPr="00082967">
        <w:rPr>
          <w:bCs/>
          <w:iCs/>
          <w:sz w:val="22"/>
          <w:szCs w:val="22"/>
        </w:rPr>
        <w:t>hydroforowni</w:t>
      </w:r>
      <w:proofErr w:type="spellEnd"/>
      <w:r w:rsidRPr="00082967">
        <w:rPr>
          <w:bCs/>
          <w:iCs/>
          <w:sz w:val="22"/>
          <w:szCs w:val="22"/>
        </w:rPr>
        <w:t xml:space="preserve"> wraz z zabudową paneli fotowoltaicznych o mocy do 50kWp</w:t>
      </w:r>
      <w:r w:rsidR="00DB3F19">
        <w:rPr>
          <w:bCs/>
          <w:iCs/>
          <w:sz w:val="22"/>
          <w:szCs w:val="22"/>
        </w:rPr>
        <w:t xml:space="preserve"> </w:t>
      </w:r>
      <w:r w:rsidRPr="00082967">
        <w:rPr>
          <w:bCs/>
          <w:iCs/>
          <w:sz w:val="22"/>
          <w:szCs w:val="22"/>
        </w:rPr>
        <w:t>dla Polskiej Grupy Górniczej S.A. Oddział KWK Piast-Ziemowit Ruch Ziemowit</w:t>
      </w:r>
      <w:r>
        <w:rPr>
          <w:b/>
          <w:bCs/>
          <w:sz w:val="22"/>
          <w:szCs w:val="22"/>
          <w:lang w:val="cs-CZ"/>
        </w:rPr>
        <w:t>,</w:t>
      </w:r>
      <w:r w:rsidRPr="00082967">
        <w:rPr>
          <w:b/>
          <w:bCs/>
          <w:sz w:val="22"/>
          <w:szCs w:val="22"/>
          <w:lang w:val="cs-CZ"/>
        </w:rPr>
        <w:t xml:space="preserve"> </w:t>
      </w:r>
    </w:p>
    <w:p w14:paraId="14150644" w14:textId="369FAB52" w:rsidR="000D4114" w:rsidRDefault="000D4114" w:rsidP="000D4114">
      <w:pPr>
        <w:pStyle w:val="Akapitzlist"/>
        <w:jc w:val="both"/>
        <w:rPr>
          <w:sz w:val="22"/>
          <w:szCs w:val="22"/>
          <w:lang w:val="cs-CZ"/>
        </w:rPr>
      </w:pPr>
      <w:r>
        <w:rPr>
          <w:b/>
          <w:bCs/>
          <w:sz w:val="22"/>
          <w:szCs w:val="22"/>
          <w:lang w:val="cs-CZ"/>
        </w:rPr>
        <w:t>Z</w:t>
      </w:r>
      <w:r w:rsidRPr="00082967">
        <w:rPr>
          <w:b/>
          <w:bCs/>
          <w:sz w:val="22"/>
          <w:szCs w:val="22"/>
          <w:lang w:val="cs-CZ"/>
        </w:rPr>
        <w:t xml:space="preserve">adanie nr </w:t>
      </w:r>
      <w:r>
        <w:rPr>
          <w:b/>
          <w:bCs/>
          <w:sz w:val="22"/>
          <w:szCs w:val="22"/>
          <w:lang w:val="cs-CZ"/>
        </w:rPr>
        <w:t>2</w:t>
      </w:r>
      <w:r w:rsidRPr="00082967">
        <w:rPr>
          <w:b/>
          <w:bCs/>
          <w:sz w:val="22"/>
          <w:szCs w:val="22"/>
          <w:lang w:val="cs-CZ"/>
        </w:rPr>
        <w:t xml:space="preserve"> </w:t>
      </w:r>
      <w:r>
        <w:rPr>
          <w:b/>
          <w:bCs/>
          <w:sz w:val="22"/>
          <w:szCs w:val="22"/>
          <w:lang w:val="cs-CZ"/>
        </w:rPr>
        <w:t>–</w:t>
      </w:r>
      <w:r w:rsidRPr="00082967">
        <w:rPr>
          <w:b/>
          <w:bCs/>
          <w:sz w:val="22"/>
          <w:szCs w:val="22"/>
          <w:lang w:val="cs-CZ"/>
        </w:rPr>
        <w:t xml:space="preserve"> </w:t>
      </w:r>
      <w:r>
        <w:rPr>
          <w:b/>
          <w:bCs/>
          <w:sz w:val="22"/>
          <w:szCs w:val="22"/>
          <w:lang w:val="cs-CZ"/>
        </w:rPr>
        <w:t>Zabudowa paneli fotowoltaicznych,</w:t>
      </w:r>
      <w:r w:rsidRPr="0007035F">
        <w:rPr>
          <w:sz w:val="22"/>
          <w:szCs w:val="22"/>
          <w:lang w:val="cs-CZ"/>
        </w:rPr>
        <w:t xml:space="preserve"> </w:t>
      </w:r>
      <w:r>
        <w:rPr>
          <w:sz w:val="22"/>
          <w:szCs w:val="22"/>
          <w:lang w:val="cs-CZ"/>
        </w:rPr>
        <w:t>z</w:t>
      </w:r>
      <w:r w:rsidRPr="00082967">
        <w:rPr>
          <w:sz w:val="22"/>
          <w:szCs w:val="22"/>
          <w:lang w:val="cs-CZ"/>
        </w:rPr>
        <w:t>akres prac obejmuje</w:t>
      </w:r>
      <w:r>
        <w:rPr>
          <w:sz w:val="22"/>
          <w:szCs w:val="22"/>
          <w:lang w:val="cs-CZ"/>
        </w:rPr>
        <w:t>:</w:t>
      </w:r>
    </w:p>
    <w:p w14:paraId="2D00935C" w14:textId="604431F9" w:rsidR="00D36AE7" w:rsidRPr="000D4114" w:rsidRDefault="00D36AE7">
      <w:pPr>
        <w:widowControl w:val="0"/>
        <w:numPr>
          <w:ilvl w:val="0"/>
          <w:numId w:val="96"/>
        </w:numPr>
        <w:adjustRightInd w:val="0"/>
        <w:ind w:left="1134" w:hanging="357"/>
        <w:contextualSpacing/>
        <w:jc w:val="both"/>
        <w:textAlignment w:val="baseline"/>
        <w:rPr>
          <w:rFonts w:eastAsia="Calibri"/>
          <w:sz w:val="22"/>
          <w:szCs w:val="22"/>
          <w:lang w:eastAsia="en-US"/>
        </w:rPr>
      </w:pPr>
      <w:r w:rsidRPr="000D4114">
        <w:rPr>
          <w:rFonts w:eastAsia="Calibri"/>
          <w:sz w:val="22"/>
          <w:szCs w:val="22"/>
          <w:lang w:eastAsia="en-US"/>
        </w:rPr>
        <w:t xml:space="preserve">Opracowanie </w:t>
      </w:r>
      <w:r>
        <w:rPr>
          <w:rFonts w:eastAsia="Calibri"/>
          <w:sz w:val="22"/>
          <w:szCs w:val="22"/>
          <w:lang w:eastAsia="en-US"/>
        </w:rPr>
        <w:t xml:space="preserve">dokumentacji projektowej instalacji fotowoltaicznej zatwierdzonej przez </w:t>
      </w:r>
      <w:r w:rsidR="00493D7D" w:rsidRPr="00493D7D">
        <w:rPr>
          <w:rFonts w:eastAsia="Calibri"/>
          <w:sz w:val="22"/>
          <w:szCs w:val="22"/>
          <w:lang w:eastAsia="en-US"/>
        </w:rPr>
        <w:lastRenderedPageBreak/>
        <w:t>osobę posiadającą stosowne uprawnienia</w:t>
      </w:r>
      <w:r w:rsidR="00493D7D">
        <w:rPr>
          <w:rFonts w:eastAsia="Calibri"/>
          <w:sz w:val="22"/>
          <w:szCs w:val="22"/>
          <w:lang w:eastAsia="en-US"/>
        </w:rPr>
        <w:t>.</w:t>
      </w:r>
    </w:p>
    <w:p w14:paraId="0A21EEC4" w14:textId="77777777" w:rsidR="00D36AE7" w:rsidRPr="000D4114" w:rsidRDefault="00D36AE7">
      <w:pPr>
        <w:widowControl w:val="0"/>
        <w:numPr>
          <w:ilvl w:val="0"/>
          <w:numId w:val="96"/>
        </w:numPr>
        <w:adjustRightInd w:val="0"/>
        <w:ind w:left="1134" w:hanging="357"/>
        <w:contextualSpacing/>
        <w:jc w:val="both"/>
        <w:textAlignment w:val="baseline"/>
        <w:rPr>
          <w:rFonts w:eastAsia="Calibri"/>
          <w:sz w:val="22"/>
          <w:szCs w:val="22"/>
          <w:lang w:eastAsia="en-US"/>
        </w:rPr>
      </w:pPr>
      <w:r w:rsidRPr="000D4114">
        <w:rPr>
          <w:rFonts w:eastAsia="Calibri"/>
          <w:sz w:val="22"/>
          <w:szCs w:val="22"/>
          <w:lang w:eastAsia="en-US"/>
        </w:rPr>
        <w:t>Wykonanie projektu uzgodnionego z rzeczoznawcą ppoż.</w:t>
      </w:r>
    </w:p>
    <w:p w14:paraId="52D18D79" w14:textId="167ABE09" w:rsidR="00D36AE7" w:rsidRPr="000D4114" w:rsidRDefault="00D36AE7">
      <w:pPr>
        <w:widowControl w:val="0"/>
        <w:numPr>
          <w:ilvl w:val="0"/>
          <w:numId w:val="96"/>
        </w:numPr>
        <w:adjustRightInd w:val="0"/>
        <w:ind w:left="1134" w:hanging="357"/>
        <w:contextualSpacing/>
        <w:jc w:val="both"/>
        <w:textAlignment w:val="baseline"/>
        <w:rPr>
          <w:rFonts w:eastAsia="Calibri"/>
          <w:sz w:val="22"/>
          <w:szCs w:val="22"/>
          <w:lang w:eastAsia="en-US"/>
        </w:rPr>
      </w:pPr>
      <w:r w:rsidRPr="000D4114">
        <w:rPr>
          <w:rFonts w:eastAsia="Calibri"/>
          <w:sz w:val="22"/>
          <w:szCs w:val="22"/>
          <w:lang w:eastAsia="en-US"/>
        </w:rPr>
        <w:t xml:space="preserve">Dostawa i montaż  konstrukcji oraz  zabudowa paneli o łącznej mocy paneli do 50kWp wraz z osprzętem elektrycznym. </w:t>
      </w:r>
    </w:p>
    <w:p w14:paraId="4C2D449B" w14:textId="77777777" w:rsidR="00D36AE7" w:rsidRDefault="00D36AE7">
      <w:pPr>
        <w:widowControl w:val="0"/>
        <w:numPr>
          <w:ilvl w:val="0"/>
          <w:numId w:val="96"/>
        </w:numPr>
        <w:adjustRightInd w:val="0"/>
        <w:ind w:left="1134" w:hanging="357"/>
        <w:contextualSpacing/>
        <w:jc w:val="both"/>
        <w:textAlignment w:val="baseline"/>
        <w:rPr>
          <w:rFonts w:eastAsia="Calibri"/>
          <w:sz w:val="22"/>
          <w:szCs w:val="22"/>
          <w:lang w:eastAsia="en-US"/>
        </w:rPr>
      </w:pPr>
      <w:r w:rsidRPr="000D4114">
        <w:rPr>
          <w:rFonts w:eastAsia="Calibri"/>
          <w:sz w:val="22"/>
          <w:szCs w:val="22"/>
          <w:lang w:eastAsia="en-US"/>
        </w:rPr>
        <w:t>Ułożenie kabla zasilającego wraz z pracami ziemnymi.</w:t>
      </w:r>
    </w:p>
    <w:p w14:paraId="7FADCC7D" w14:textId="77777777" w:rsidR="00D36AE7" w:rsidRPr="00224EE0" w:rsidRDefault="00D36AE7">
      <w:pPr>
        <w:widowControl w:val="0"/>
        <w:numPr>
          <w:ilvl w:val="0"/>
          <w:numId w:val="96"/>
        </w:numPr>
        <w:adjustRightInd w:val="0"/>
        <w:ind w:left="1134" w:hanging="357"/>
        <w:contextualSpacing/>
        <w:jc w:val="both"/>
        <w:textAlignment w:val="baseline"/>
        <w:rPr>
          <w:rFonts w:eastAsia="Calibri"/>
          <w:sz w:val="22"/>
          <w:szCs w:val="22"/>
          <w:lang w:eastAsia="en-US"/>
        </w:rPr>
      </w:pPr>
      <w:r w:rsidRPr="00224EE0">
        <w:rPr>
          <w:rFonts w:eastAsia="Calibri"/>
          <w:sz w:val="22"/>
          <w:szCs w:val="22"/>
          <w:lang w:eastAsia="en-US"/>
        </w:rPr>
        <w:t>Zainstalowanie szafy 400V wraz z potrzebnymi podzespołami i połączenie jej z istniejącą instalacją.</w:t>
      </w:r>
    </w:p>
    <w:p w14:paraId="498AE3FA" w14:textId="77777777" w:rsidR="00D36AE7" w:rsidRPr="000D4114" w:rsidRDefault="00D36AE7">
      <w:pPr>
        <w:widowControl w:val="0"/>
        <w:numPr>
          <w:ilvl w:val="0"/>
          <w:numId w:val="96"/>
        </w:numPr>
        <w:adjustRightInd w:val="0"/>
        <w:ind w:left="1134" w:hanging="357"/>
        <w:contextualSpacing/>
        <w:jc w:val="both"/>
        <w:textAlignment w:val="baseline"/>
        <w:rPr>
          <w:sz w:val="22"/>
          <w:szCs w:val="22"/>
        </w:rPr>
      </w:pPr>
      <w:r w:rsidRPr="000D4114">
        <w:rPr>
          <w:rFonts w:eastAsia="Calibri"/>
          <w:sz w:val="22"/>
          <w:szCs w:val="22"/>
          <w:lang w:eastAsia="en-US"/>
        </w:rPr>
        <w:t>Uruchomienie układu fotowoltaicznego.</w:t>
      </w:r>
    </w:p>
    <w:p w14:paraId="7058BE5E" w14:textId="77777777" w:rsidR="00D36AE7" w:rsidRDefault="00D36AE7">
      <w:pPr>
        <w:widowControl w:val="0"/>
        <w:numPr>
          <w:ilvl w:val="0"/>
          <w:numId w:val="96"/>
        </w:numPr>
        <w:adjustRightInd w:val="0"/>
        <w:ind w:left="1134" w:hanging="357"/>
        <w:contextualSpacing/>
        <w:jc w:val="both"/>
        <w:textAlignment w:val="baseline"/>
        <w:rPr>
          <w:sz w:val="22"/>
          <w:szCs w:val="22"/>
        </w:rPr>
      </w:pPr>
      <w:r>
        <w:rPr>
          <w:sz w:val="22"/>
          <w:szCs w:val="22"/>
        </w:rPr>
        <w:t>Zdalny m</w:t>
      </w:r>
      <w:r w:rsidRPr="000D4114">
        <w:rPr>
          <w:sz w:val="22"/>
          <w:szCs w:val="22"/>
        </w:rPr>
        <w:t xml:space="preserve">onitoring pracy </w:t>
      </w:r>
      <w:r w:rsidRPr="00224EE0">
        <w:rPr>
          <w:sz w:val="22"/>
          <w:szCs w:val="22"/>
        </w:rPr>
        <w:t>układu (ilość wyprodukowanej, zużytej energii).</w:t>
      </w:r>
    </w:p>
    <w:p w14:paraId="63E4AD81" w14:textId="7C60584D" w:rsidR="000D4114" w:rsidRDefault="00D36AE7">
      <w:pPr>
        <w:widowControl w:val="0"/>
        <w:numPr>
          <w:ilvl w:val="0"/>
          <w:numId w:val="96"/>
        </w:numPr>
        <w:adjustRightInd w:val="0"/>
        <w:ind w:left="1134" w:hanging="357"/>
        <w:contextualSpacing/>
        <w:jc w:val="both"/>
        <w:textAlignment w:val="baseline"/>
        <w:rPr>
          <w:sz w:val="22"/>
          <w:szCs w:val="22"/>
        </w:rPr>
      </w:pPr>
      <w:r>
        <w:rPr>
          <w:sz w:val="22"/>
          <w:szCs w:val="22"/>
        </w:rPr>
        <w:t>Załatwienie wszelkich spraw formalno-prawnych związanych z włączaniem do sieci – jeżeli dotyczy</w:t>
      </w:r>
    </w:p>
    <w:p w14:paraId="277472CD" w14:textId="77777777" w:rsidR="000D4114" w:rsidRDefault="000D4114" w:rsidP="000D4114">
      <w:pPr>
        <w:widowControl w:val="0"/>
        <w:adjustRightInd w:val="0"/>
        <w:ind w:left="1134"/>
        <w:contextualSpacing/>
        <w:jc w:val="both"/>
        <w:textAlignment w:val="baseline"/>
        <w:rPr>
          <w:sz w:val="22"/>
          <w:szCs w:val="22"/>
        </w:rPr>
      </w:pPr>
    </w:p>
    <w:p w14:paraId="198A6AEC" w14:textId="269890B2" w:rsidR="000D4114" w:rsidRDefault="000D4114">
      <w:pPr>
        <w:pStyle w:val="Akapitzlist"/>
        <w:widowControl w:val="0"/>
        <w:numPr>
          <w:ilvl w:val="6"/>
          <w:numId w:val="73"/>
        </w:numPr>
        <w:adjustRightInd w:val="0"/>
        <w:ind w:left="709"/>
        <w:jc w:val="both"/>
        <w:textAlignment w:val="baseline"/>
        <w:rPr>
          <w:sz w:val="22"/>
          <w:szCs w:val="22"/>
        </w:rPr>
      </w:pPr>
      <w:r w:rsidRPr="000D4114">
        <w:rPr>
          <w:sz w:val="22"/>
          <w:szCs w:val="22"/>
        </w:rPr>
        <w:t xml:space="preserve">Przedmiotem zamówienia jest zaprojektowanie oraz wykonanie wolnostojącej </w:t>
      </w:r>
      <w:proofErr w:type="spellStart"/>
      <w:r w:rsidRPr="000D4114">
        <w:rPr>
          <w:sz w:val="22"/>
          <w:szCs w:val="22"/>
        </w:rPr>
        <w:t>mikroinstalacji</w:t>
      </w:r>
      <w:proofErr w:type="spellEnd"/>
      <w:r w:rsidRPr="000D4114">
        <w:rPr>
          <w:sz w:val="22"/>
          <w:szCs w:val="22"/>
        </w:rPr>
        <w:t xml:space="preserve"> opartej na systemowej konstrukcji umieszczonej na gruncie pod moduły fotowoltaiczne o mocy </w:t>
      </w:r>
      <w:r w:rsidR="00D36AE7">
        <w:rPr>
          <w:sz w:val="22"/>
          <w:szCs w:val="22"/>
        </w:rPr>
        <w:t xml:space="preserve">od 49 </w:t>
      </w:r>
      <w:r w:rsidRPr="000D4114">
        <w:rPr>
          <w:sz w:val="22"/>
          <w:szCs w:val="22"/>
        </w:rPr>
        <w:t>do 50kWp, cała instalacji usytuowana zostanie na działce nr 2533/3 przy ulicy oficerskiej w Lędzinach</w:t>
      </w:r>
      <w:r>
        <w:rPr>
          <w:sz w:val="22"/>
          <w:szCs w:val="22"/>
        </w:rPr>
        <w:t>.</w:t>
      </w:r>
    </w:p>
    <w:p w14:paraId="6DCC6D4C" w14:textId="77777777" w:rsidR="000D4114" w:rsidRDefault="000D4114" w:rsidP="000D4114">
      <w:pPr>
        <w:pStyle w:val="Akapitzlist"/>
        <w:widowControl w:val="0"/>
        <w:adjustRightInd w:val="0"/>
        <w:ind w:left="709"/>
        <w:jc w:val="both"/>
        <w:textAlignment w:val="baseline"/>
        <w:rPr>
          <w:sz w:val="22"/>
          <w:szCs w:val="22"/>
        </w:rPr>
      </w:pPr>
    </w:p>
    <w:p w14:paraId="1F58EC66" w14:textId="60A3035E" w:rsidR="000D4114" w:rsidRDefault="000D4114">
      <w:pPr>
        <w:pStyle w:val="Akapitzlist"/>
        <w:widowControl w:val="0"/>
        <w:numPr>
          <w:ilvl w:val="6"/>
          <w:numId w:val="73"/>
        </w:numPr>
        <w:adjustRightInd w:val="0"/>
        <w:ind w:left="709"/>
        <w:jc w:val="both"/>
        <w:textAlignment w:val="baseline"/>
        <w:rPr>
          <w:sz w:val="22"/>
          <w:szCs w:val="22"/>
        </w:rPr>
      </w:pPr>
      <w:r w:rsidRPr="000D4114">
        <w:rPr>
          <w:sz w:val="22"/>
          <w:szCs w:val="22"/>
        </w:rPr>
        <w:t>Miejscem przyłączenia instalacji jest istniejąca rozdzielnica 400V wewnątrzkopalniana</w:t>
      </w:r>
      <w:r>
        <w:rPr>
          <w:sz w:val="22"/>
          <w:szCs w:val="22"/>
        </w:rPr>
        <w:t>.</w:t>
      </w:r>
    </w:p>
    <w:p w14:paraId="06A62A09" w14:textId="77777777" w:rsidR="000D4114" w:rsidRPr="000D4114" w:rsidRDefault="000D4114" w:rsidP="000D4114">
      <w:pPr>
        <w:widowControl w:val="0"/>
        <w:adjustRightInd w:val="0"/>
        <w:jc w:val="both"/>
        <w:textAlignment w:val="baseline"/>
        <w:rPr>
          <w:sz w:val="22"/>
          <w:szCs w:val="22"/>
        </w:rPr>
      </w:pPr>
    </w:p>
    <w:p w14:paraId="1E753C32" w14:textId="77777777" w:rsidR="000D4114" w:rsidRPr="000D4114" w:rsidRDefault="000D4114">
      <w:pPr>
        <w:pStyle w:val="Akapitzlist"/>
        <w:widowControl w:val="0"/>
        <w:numPr>
          <w:ilvl w:val="6"/>
          <w:numId w:val="73"/>
        </w:numPr>
        <w:adjustRightInd w:val="0"/>
        <w:ind w:left="709"/>
        <w:jc w:val="both"/>
        <w:textAlignment w:val="baseline"/>
        <w:rPr>
          <w:sz w:val="22"/>
          <w:szCs w:val="22"/>
        </w:rPr>
      </w:pPr>
      <w:r w:rsidRPr="000D4114">
        <w:rPr>
          <w:sz w:val="22"/>
          <w:szCs w:val="22"/>
        </w:rPr>
        <w:t>Charakterystyka instalacji:</w:t>
      </w:r>
    </w:p>
    <w:p w14:paraId="12931B9D" w14:textId="35BD793A" w:rsidR="000D4114" w:rsidRPr="000D4114" w:rsidRDefault="000D4114">
      <w:pPr>
        <w:pStyle w:val="Akapitzlist"/>
        <w:widowControl w:val="0"/>
        <w:numPr>
          <w:ilvl w:val="6"/>
          <w:numId w:val="97"/>
        </w:numPr>
        <w:adjustRightInd w:val="0"/>
        <w:ind w:left="1134"/>
        <w:jc w:val="both"/>
        <w:textAlignment w:val="baseline"/>
        <w:rPr>
          <w:sz w:val="22"/>
          <w:szCs w:val="22"/>
        </w:rPr>
      </w:pPr>
      <w:r w:rsidRPr="000D4114">
        <w:rPr>
          <w:sz w:val="22"/>
          <w:szCs w:val="22"/>
        </w:rPr>
        <w:t>napięcie znamionowe instalacji: 0,4kV,</w:t>
      </w:r>
    </w:p>
    <w:p w14:paraId="30971A85" w14:textId="00D41118" w:rsidR="000D4114" w:rsidRPr="000D4114" w:rsidRDefault="000D4114">
      <w:pPr>
        <w:pStyle w:val="Akapitzlist"/>
        <w:widowControl w:val="0"/>
        <w:numPr>
          <w:ilvl w:val="6"/>
          <w:numId w:val="97"/>
        </w:numPr>
        <w:adjustRightInd w:val="0"/>
        <w:ind w:left="1134"/>
        <w:jc w:val="both"/>
        <w:textAlignment w:val="baseline"/>
        <w:rPr>
          <w:sz w:val="22"/>
          <w:szCs w:val="22"/>
        </w:rPr>
      </w:pPr>
      <w:r w:rsidRPr="000D4114">
        <w:rPr>
          <w:sz w:val="22"/>
          <w:szCs w:val="22"/>
        </w:rPr>
        <w:t>moc inwertera ok. 50kWp,</w:t>
      </w:r>
    </w:p>
    <w:p w14:paraId="2FE13AE8" w14:textId="42533975" w:rsidR="000D4114" w:rsidRPr="000D4114" w:rsidRDefault="000D4114">
      <w:pPr>
        <w:pStyle w:val="Akapitzlist"/>
        <w:widowControl w:val="0"/>
        <w:numPr>
          <w:ilvl w:val="6"/>
          <w:numId w:val="97"/>
        </w:numPr>
        <w:adjustRightInd w:val="0"/>
        <w:ind w:left="1134"/>
        <w:jc w:val="both"/>
        <w:textAlignment w:val="baseline"/>
        <w:rPr>
          <w:sz w:val="22"/>
          <w:szCs w:val="22"/>
        </w:rPr>
      </w:pPr>
      <w:r w:rsidRPr="000D4114">
        <w:rPr>
          <w:sz w:val="22"/>
          <w:szCs w:val="22"/>
        </w:rPr>
        <w:t>planowana produkcja roczna instalacji 50 MWh,</w:t>
      </w:r>
    </w:p>
    <w:p w14:paraId="6E9DA0E8" w14:textId="022807A3" w:rsidR="000D4114" w:rsidRPr="000D4114" w:rsidRDefault="000D4114">
      <w:pPr>
        <w:pStyle w:val="Akapitzlist"/>
        <w:widowControl w:val="0"/>
        <w:numPr>
          <w:ilvl w:val="6"/>
          <w:numId w:val="97"/>
        </w:numPr>
        <w:adjustRightInd w:val="0"/>
        <w:ind w:left="1134"/>
        <w:jc w:val="both"/>
        <w:textAlignment w:val="baseline"/>
        <w:rPr>
          <w:sz w:val="22"/>
          <w:szCs w:val="22"/>
        </w:rPr>
      </w:pPr>
      <w:r w:rsidRPr="000D4114">
        <w:rPr>
          <w:sz w:val="22"/>
          <w:szCs w:val="22"/>
        </w:rPr>
        <w:t>system ochrony od porażeń elektrycznych: samoczynne wyłączenie zasilania,</w:t>
      </w:r>
    </w:p>
    <w:p w14:paraId="6C33A35B" w14:textId="72ABCF15" w:rsidR="000D4114" w:rsidRDefault="000D4114">
      <w:pPr>
        <w:pStyle w:val="Akapitzlist"/>
        <w:widowControl w:val="0"/>
        <w:numPr>
          <w:ilvl w:val="6"/>
          <w:numId w:val="97"/>
        </w:numPr>
        <w:adjustRightInd w:val="0"/>
        <w:ind w:left="1134"/>
        <w:jc w:val="both"/>
        <w:textAlignment w:val="baseline"/>
        <w:rPr>
          <w:sz w:val="22"/>
          <w:szCs w:val="22"/>
        </w:rPr>
      </w:pPr>
      <w:r w:rsidRPr="000D4114">
        <w:rPr>
          <w:sz w:val="22"/>
          <w:szCs w:val="22"/>
        </w:rPr>
        <w:t>monitoring pracy (ilość energii wyprodukowanej, ilość energii zużytej).</w:t>
      </w:r>
    </w:p>
    <w:p w14:paraId="5A41068E" w14:textId="77777777" w:rsidR="00E32315" w:rsidRDefault="00E32315" w:rsidP="00E32315">
      <w:pPr>
        <w:pStyle w:val="Akapitzlist"/>
        <w:widowControl w:val="0"/>
        <w:adjustRightInd w:val="0"/>
        <w:ind w:left="1134"/>
        <w:jc w:val="both"/>
        <w:textAlignment w:val="baseline"/>
        <w:rPr>
          <w:sz w:val="22"/>
          <w:szCs w:val="22"/>
        </w:rPr>
      </w:pPr>
    </w:p>
    <w:p w14:paraId="3C66485C" w14:textId="4B6DB564" w:rsidR="000D4114" w:rsidRPr="000D4114" w:rsidRDefault="000D4114">
      <w:pPr>
        <w:pStyle w:val="Akapitzlist"/>
        <w:widowControl w:val="0"/>
        <w:numPr>
          <w:ilvl w:val="6"/>
          <w:numId w:val="73"/>
        </w:numPr>
        <w:adjustRightInd w:val="0"/>
        <w:ind w:left="709"/>
        <w:jc w:val="both"/>
        <w:textAlignment w:val="baseline"/>
        <w:rPr>
          <w:sz w:val="22"/>
          <w:szCs w:val="22"/>
        </w:rPr>
      </w:pPr>
      <w:r w:rsidRPr="000D4114">
        <w:rPr>
          <w:sz w:val="22"/>
          <w:szCs w:val="22"/>
        </w:rPr>
        <w:t>Konstrukcja montażowa:</w:t>
      </w:r>
    </w:p>
    <w:p w14:paraId="5AAE8063" w14:textId="3DDF92AA" w:rsidR="00E32315" w:rsidRDefault="000D4114">
      <w:pPr>
        <w:pStyle w:val="Akapitzlist"/>
        <w:widowControl w:val="0"/>
        <w:numPr>
          <w:ilvl w:val="2"/>
          <w:numId w:val="98"/>
        </w:numPr>
        <w:adjustRightInd w:val="0"/>
        <w:ind w:left="1134"/>
        <w:jc w:val="both"/>
        <w:textAlignment w:val="baseline"/>
        <w:rPr>
          <w:sz w:val="22"/>
          <w:szCs w:val="22"/>
        </w:rPr>
      </w:pPr>
      <w:r w:rsidRPr="000D4114">
        <w:rPr>
          <w:sz w:val="22"/>
          <w:szCs w:val="22"/>
        </w:rPr>
        <w:t xml:space="preserve">Moduły fotowoltaiczne należy zamontować na systemowej konstrukcji wsporczej dwupodporowej, palowanej. </w:t>
      </w:r>
    </w:p>
    <w:p w14:paraId="2E611D91" w14:textId="450A6384" w:rsidR="00E32315" w:rsidRDefault="000D4114">
      <w:pPr>
        <w:pStyle w:val="Akapitzlist"/>
        <w:widowControl w:val="0"/>
        <w:numPr>
          <w:ilvl w:val="2"/>
          <w:numId w:val="98"/>
        </w:numPr>
        <w:adjustRightInd w:val="0"/>
        <w:ind w:left="1134"/>
        <w:jc w:val="both"/>
        <w:textAlignment w:val="baseline"/>
        <w:rPr>
          <w:sz w:val="22"/>
          <w:szCs w:val="22"/>
        </w:rPr>
      </w:pPr>
      <w:r w:rsidRPr="000D4114">
        <w:rPr>
          <w:sz w:val="22"/>
          <w:szCs w:val="22"/>
        </w:rPr>
        <w:t xml:space="preserve">W zależności od warunków geotechnicznych dozwolony jest montaż na fundamentach lub miejscowo montaż na płytach betonowych położonych na gruncie. </w:t>
      </w:r>
    </w:p>
    <w:p w14:paraId="386F528B" w14:textId="582666BE" w:rsidR="00E32315" w:rsidRDefault="000D4114">
      <w:pPr>
        <w:pStyle w:val="Akapitzlist"/>
        <w:widowControl w:val="0"/>
        <w:numPr>
          <w:ilvl w:val="2"/>
          <w:numId w:val="98"/>
        </w:numPr>
        <w:adjustRightInd w:val="0"/>
        <w:ind w:left="1134"/>
        <w:jc w:val="both"/>
        <w:textAlignment w:val="baseline"/>
        <w:rPr>
          <w:sz w:val="22"/>
          <w:szCs w:val="22"/>
        </w:rPr>
      </w:pPr>
      <w:r w:rsidRPr="000D4114">
        <w:rPr>
          <w:sz w:val="22"/>
          <w:szCs w:val="22"/>
        </w:rPr>
        <w:t>Konstrukcje wsporcze powinny być wykonane  ze stali cynkowanej ogniowo, zgodnie z</w:t>
      </w:r>
      <w:r w:rsidR="00DB0515">
        <w:rPr>
          <w:sz w:val="22"/>
          <w:szCs w:val="22"/>
        </w:rPr>
        <w:t> </w:t>
      </w:r>
      <w:r w:rsidRPr="000D4114">
        <w:rPr>
          <w:sz w:val="22"/>
          <w:szCs w:val="22"/>
        </w:rPr>
        <w:t xml:space="preserve">normą PN-EN ISO 1461 i klasą korozyjności nie mniejszą niż C4, zgodnie z klasami korozyjności według PN-EN ISO 12944-2. </w:t>
      </w:r>
    </w:p>
    <w:p w14:paraId="221CE0A1" w14:textId="0BF3AC5E" w:rsidR="00E32315" w:rsidRDefault="000D4114">
      <w:pPr>
        <w:pStyle w:val="Akapitzlist"/>
        <w:widowControl w:val="0"/>
        <w:numPr>
          <w:ilvl w:val="2"/>
          <w:numId w:val="98"/>
        </w:numPr>
        <w:adjustRightInd w:val="0"/>
        <w:ind w:left="1134"/>
        <w:jc w:val="both"/>
        <w:textAlignment w:val="baseline"/>
        <w:rPr>
          <w:sz w:val="22"/>
          <w:szCs w:val="22"/>
        </w:rPr>
      </w:pPr>
      <w:r w:rsidRPr="000D4114">
        <w:rPr>
          <w:sz w:val="22"/>
          <w:szCs w:val="22"/>
        </w:rPr>
        <w:t xml:space="preserve">Zabezpieczenie cynkowe konstrukcji musi posiadać klasę korozyjności gwarantującą minimum 20 letnią odporność na korozję. </w:t>
      </w:r>
    </w:p>
    <w:p w14:paraId="0ED441DF" w14:textId="1E28579C" w:rsidR="000D4114" w:rsidRPr="000D4114" w:rsidRDefault="000D4114">
      <w:pPr>
        <w:pStyle w:val="Akapitzlist"/>
        <w:widowControl w:val="0"/>
        <w:numPr>
          <w:ilvl w:val="2"/>
          <w:numId w:val="98"/>
        </w:numPr>
        <w:adjustRightInd w:val="0"/>
        <w:ind w:left="1134"/>
        <w:jc w:val="both"/>
        <w:textAlignment w:val="baseline"/>
        <w:rPr>
          <w:sz w:val="22"/>
          <w:szCs w:val="22"/>
        </w:rPr>
      </w:pPr>
      <w:r w:rsidRPr="000D4114">
        <w:rPr>
          <w:sz w:val="22"/>
          <w:szCs w:val="22"/>
        </w:rPr>
        <w:t xml:space="preserve">Do skręcania konstrukcji stosować śruby, nakrętki, podkładki  ze stali nierdzewnej.  </w:t>
      </w:r>
    </w:p>
    <w:p w14:paraId="7FEFAF45" w14:textId="77777777" w:rsidR="000D4114" w:rsidRPr="000D4114" w:rsidRDefault="000D4114" w:rsidP="00E32315">
      <w:pPr>
        <w:pStyle w:val="Akapitzlist"/>
        <w:widowControl w:val="0"/>
        <w:adjustRightInd w:val="0"/>
        <w:ind w:left="709"/>
        <w:jc w:val="both"/>
        <w:textAlignment w:val="baseline"/>
        <w:rPr>
          <w:sz w:val="22"/>
          <w:szCs w:val="22"/>
        </w:rPr>
      </w:pPr>
    </w:p>
    <w:p w14:paraId="2923F12A" w14:textId="77777777" w:rsidR="000D4114" w:rsidRPr="000D4114" w:rsidRDefault="000D4114">
      <w:pPr>
        <w:pStyle w:val="Akapitzlist"/>
        <w:widowControl w:val="0"/>
        <w:numPr>
          <w:ilvl w:val="6"/>
          <w:numId w:val="73"/>
        </w:numPr>
        <w:adjustRightInd w:val="0"/>
        <w:ind w:left="709"/>
        <w:jc w:val="both"/>
        <w:textAlignment w:val="baseline"/>
        <w:rPr>
          <w:sz w:val="22"/>
          <w:szCs w:val="22"/>
        </w:rPr>
      </w:pPr>
      <w:r w:rsidRPr="000D4114">
        <w:rPr>
          <w:sz w:val="22"/>
          <w:szCs w:val="22"/>
        </w:rPr>
        <w:t>Panele fotowoltaiczne:</w:t>
      </w:r>
    </w:p>
    <w:p w14:paraId="33A565CB" w14:textId="77777777" w:rsidR="00E32315" w:rsidRDefault="000D4114">
      <w:pPr>
        <w:pStyle w:val="Akapitzlist"/>
        <w:widowControl w:val="0"/>
        <w:numPr>
          <w:ilvl w:val="2"/>
          <w:numId w:val="16"/>
        </w:numPr>
        <w:adjustRightInd w:val="0"/>
        <w:jc w:val="both"/>
        <w:textAlignment w:val="baseline"/>
        <w:rPr>
          <w:sz w:val="22"/>
          <w:szCs w:val="22"/>
        </w:rPr>
      </w:pPr>
      <w:r w:rsidRPr="00E32315">
        <w:rPr>
          <w:sz w:val="22"/>
          <w:szCs w:val="22"/>
        </w:rPr>
        <w:t xml:space="preserve">Do budowy paneli fotowoltaicznych przewiduje się wykorzystanie modułów fotowoltaicznych o mocy od min. 445W. </w:t>
      </w:r>
    </w:p>
    <w:p w14:paraId="6AC85BDC" w14:textId="6EF477D0" w:rsidR="000D4114" w:rsidRPr="00E32315" w:rsidRDefault="000D4114">
      <w:pPr>
        <w:pStyle w:val="Akapitzlist"/>
        <w:widowControl w:val="0"/>
        <w:numPr>
          <w:ilvl w:val="2"/>
          <w:numId w:val="16"/>
        </w:numPr>
        <w:adjustRightInd w:val="0"/>
        <w:jc w:val="both"/>
        <w:textAlignment w:val="baseline"/>
        <w:rPr>
          <w:sz w:val="22"/>
          <w:szCs w:val="22"/>
        </w:rPr>
      </w:pPr>
      <w:r w:rsidRPr="00E32315">
        <w:rPr>
          <w:sz w:val="22"/>
          <w:szCs w:val="22"/>
        </w:rPr>
        <w:t>Moduły należy zamontować na systemowej konstrukcji wsporczej. Podstawowe parametry techniczne projektowanych modułów dla standardowych warunków testowych:</w:t>
      </w:r>
    </w:p>
    <w:p w14:paraId="2378F37F" w14:textId="5EAC4370" w:rsidR="000D4114" w:rsidRPr="000D4114" w:rsidRDefault="000D4114">
      <w:pPr>
        <w:pStyle w:val="Akapitzlist"/>
        <w:widowControl w:val="0"/>
        <w:numPr>
          <w:ilvl w:val="6"/>
          <w:numId w:val="16"/>
        </w:numPr>
        <w:adjustRightInd w:val="0"/>
        <w:ind w:left="1418"/>
        <w:jc w:val="both"/>
        <w:textAlignment w:val="baseline"/>
        <w:rPr>
          <w:sz w:val="22"/>
          <w:szCs w:val="22"/>
        </w:rPr>
      </w:pPr>
      <w:r w:rsidRPr="000D4114">
        <w:rPr>
          <w:sz w:val="22"/>
          <w:szCs w:val="22"/>
        </w:rPr>
        <w:t>rok produkcji nie wcześniej niż 2024,</w:t>
      </w:r>
    </w:p>
    <w:p w14:paraId="72220A41" w14:textId="53B84141" w:rsidR="000D4114" w:rsidRPr="000D4114" w:rsidRDefault="000D4114">
      <w:pPr>
        <w:pStyle w:val="Akapitzlist"/>
        <w:widowControl w:val="0"/>
        <w:numPr>
          <w:ilvl w:val="6"/>
          <w:numId w:val="16"/>
        </w:numPr>
        <w:adjustRightInd w:val="0"/>
        <w:ind w:left="1418"/>
        <w:jc w:val="both"/>
        <w:textAlignment w:val="baseline"/>
        <w:rPr>
          <w:sz w:val="22"/>
          <w:szCs w:val="22"/>
        </w:rPr>
      </w:pPr>
      <w:r w:rsidRPr="000D4114">
        <w:rPr>
          <w:sz w:val="22"/>
          <w:szCs w:val="22"/>
        </w:rPr>
        <w:t>moc znamionowa min. 445Wp,</w:t>
      </w:r>
    </w:p>
    <w:p w14:paraId="1EF04585" w14:textId="4E6354C7" w:rsidR="000D4114" w:rsidRPr="000D4114" w:rsidRDefault="000D4114">
      <w:pPr>
        <w:pStyle w:val="Akapitzlist"/>
        <w:widowControl w:val="0"/>
        <w:numPr>
          <w:ilvl w:val="6"/>
          <w:numId w:val="16"/>
        </w:numPr>
        <w:adjustRightInd w:val="0"/>
        <w:ind w:left="1418"/>
        <w:jc w:val="both"/>
        <w:textAlignment w:val="baseline"/>
        <w:rPr>
          <w:sz w:val="22"/>
          <w:szCs w:val="22"/>
        </w:rPr>
      </w:pPr>
      <w:r w:rsidRPr="000D4114">
        <w:rPr>
          <w:sz w:val="22"/>
          <w:szCs w:val="22"/>
        </w:rPr>
        <w:t>sprawność modułu &gt;21%,</w:t>
      </w:r>
    </w:p>
    <w:p w14:paraId="02A7B3FF" w14:textId="029FFAC0" w:rsidR="000D4114" w:rsidRPr="000D4114" w:rsidRDefault="000D4114">
      <w:pPr>
        <w:pStyle w:val="Akapitzlist"/>
        <w:widowControl w:val="0"/>
        <w:numPr>
          <w:ilvl w:val="6"/>
          <w:numId w:val="16"/>
        </w:numPr>
        <w:adjustRightInd w:val="0"/>
        <w:ind w:left="1418"/>
        <w:jc w:val="both"/>
        <w:textAlignment w:val="baseline"/>
        <w:rPr>
          <w:sz w:val="22"/>
          <w:szCs w:val="22"/>
        </w:rPr>
      </w:pPr>
      <w:r w:rsidRPr="000D4114">
        <w:rPr>
          <w:sz w:val="22"/>
          <w:szCs w:val="22"/>
        </w:rPr>
        <w:t xml:space="preserve">gwarancja produktowa min. 12 lat. </w:t>
      </w:r>
    </w:p>
    <w:p w14:paraId="76B0E559" w14:textId="2DB7E384" w:rsidR="000D4114" w:rsidRPr="000D4114" w:rsidRDefault="000D4114">
      <w:pPr>
        <w:pStyle w:val="Akapitzlist"/>
        <w:widowControl w:val="0"/>
        <w:numPr>
          <w:ilvl w:val="6"/>
          <w:numId w:val="16"/>
        </w:numPr>
        <w:adjustRightInd w:val="0"/>
        <w:ind w:left="1418"/>
        <w:jc w:val="both"/>
        <w:textAlignment w:val="baseline"/>
        <w:rPr>
          <w:sz w:val="22"/>
          <w:szCs w:val="22"/>
        </w:rPr>
      </w:pPr>
      <w:r w:rsidRPr="000D4114">
        <w:rPr>
          <w:sz w:val="22"/>
          <w:szCs w:val="22"/>
        </w:rPr>
        <w:t>gwarancja sprawnościowa (wydajnościowa) min. 25 lat.</w:t>
      </w:r>
    </w:p>
    <w:p w14:paraId="7B5B6B83" w14:textId="77777777" w:rsidR="000D4114" w:rsidRPr="000D4114" w:rsidRDefault="000D4114" w:rsidP="00E32315">
      <w:pPr>
        <w:pStyle w:val="Akapitzlist"/>
        <w:widowControl w:val="0"/>
        <w:adjustRightInd w:val="0"/>
        <w:ind w:left="709"/>
        <w:jc w:val="both"/>
        <w:textAlignment w:val="baseline"/>
        <w:rPr>
          <w:sz w:val="22"/>
          <w:szCs w:val="22"/>
        </w:rPr>
      </w:pPr>
    </w:p>
    <w:p w14:paraId="7D386BCF" w14:textId="3080221B" w:rsidR="000D4114" w:rsidRPr="000D4114" w:rsidRDefault="000D4114">
      <w:pPr>
        <w:pStyle w:val="Akapitzlist"/>
        <w:widowControl w:val="0"/>
        <w:numPr>
          <w:ilvl w:val="6"/>
          <w:numId w:val="73"/>
        </w:numPr>
        <w:adjustRightInd w:val="0"/>
        <w:ind w:left="709"/>
        <w:jc w:val="both"/>
        <w:textAlignment w:val="baseline"/>
        <w:rPr>
          <w:sz w:val="22"/>
          <w:szCs w:val="22"/>
        </w:rPr>
      </w:pPr>
      <w:r w:rsidRPr="000D4114">
        <w:rPr>
          <w:sz w:val="22"/>
          <w:szCs w:val="22"/>
        </w:rPr>
        <w:t>Inwerter:</w:t>
      </w:r>
    </w:p>
    <w:p w14:paraId="788CE1B3" w14:textId="4723F2B2" w:rsidR="000D4114" w:rsidRPr="000D4114" w:rsidRDefault="000D4114">
      <w:pPr>
        <w:pStyle w:val="Akapitzlist"/>
        <w:widowControl w:val="0"/>
        <w:numPr>
          <w:ilvl w:val="6"/>
          <w:numId w:val="17"/>
        </w:numPr>
        <w:adjustRightInd w:val="0"/>
        <w:ind w:left="993"/>
        <w:jc w:val="both"/>
        <w:textAlignment w:val="baseline"/>
        <w:rPr>
          <w:sz w:val="22"/>
          <w:szCs w:val="22"/>
        </w:rPr>
      </w:pPr>
      <w:r w:rsidRPr="000D4114">
        <w:rPr>
          <w:sz w:val="22"/>
          <w:szCs w:val="22"/>
        </w:rPr>
        <w:t>Do podłączenia paneli fotowoltaicznych z siecią zasilającą 400V należy zastosować 3-</w:t>
      </w:r>
      <w:r w:rsidR="00E32315">
        <w:rPr>
          <w:sz w:val="22"/>
          <w:szCs w:val="22"/>
        </w:rPr>
        <w:t> </w:t>
      </w:r>
      <w:r w:rsidRPr="000D4114">
        <w:rPr>
          <w:sz w:val="22"/>
          <w:szCs w:val="22"/>
        </w:rPr>
        <w:t>fazowy inwerter fotowoltaiczny.</w:t>
      </w:r>
    </w:p>
    <w:p w14:paraId="4FBB99D2" w14:textId="77777777" w:rsidR="000D4114" w:rsidRPr="000D4114" w:rsidRDefault="000D4114">
      <w:pPr>
        <w:pStyle w:val="Akapitzlist"/>
        <w:widowControl w:val="0"/>
        <w:numPr>
          <w:ilvl w:val="6"/>
          <w:numId w:val="17"/>
        </w:numPr>
        <w:adjustRightInd w:val="0"/>
        <w:ind w:left="993"/>
        <w:jc w:val="both"/>
        <w:textAlignment w:val="baseline"/>
        <w:rPr>
          <w:sz w:val="22"/>
          <w:szCs w:val="22"/>
        </w:rPr>
      </w:pPr>
      <w:r w:rsidRPr="000D4114">
        <w:rPr>
          <w:sz w:val="22"/>
          <w:szCs w:val="22"/>
        </w:rPr>
        <w:t>Wymagania minimalne:</w:t>
      </w:r>
    </w:p>
    <w:p w14:paraId="6B08E8A0" w14:textId="74CBEE99" w:rsidR="000D4114" w:rsidRPr="000D4114" w:rsidRDefault="000D4114">
      <w:pPr>
        <w:pStyle w:val="Akapitzlist"/>
        <w:widowControl w:val="0"/>
        <w:numPr>
          <w:ilvl w:val="6"/>
          <w:numId w:val="99"/>
        </w:numPr>
        <w:adjustRightInd w:val="0"/>
        <w:ind w:left="1418"/>
        <w:jc w:val="both"/>
        <w:textAlignment w:val="baseline"/>
        <w:rPr>
          <w:sz w:val="22"/>
          <w:szCs w:val="22"/>
        </w:rPr>
      </w:pPr>
      <w:r w:rsidRPr="000D4114">
        <w:rPr>
          <w:sz w:val="22"/>
          <w:szCs w:val="22"/>
        </w:rPr>
        <w:t>rok produkcji – nie wcześniej niż 2024 rok,</w:t>
      </w:r>
    </w:p>
    <w:p w14:paraId="4FD12C13" w14:textId="201BE499" w:rsidR="000D4114" w:rsidRPr="000D4114" w:rsidRDefault="000D4114">
      <w:pPr>
        <w:pStyle w:val="Akapitzlist"/>
        <w:widowControl w:val="0"/>
        <w:numPr>
          <w:ilvl w:val="6"/>
          <w:numId w:val="99"/>
        </w:numPr>
        <w:adjustRightInd w:val="0"/>
        <w:ind w:left="1418"/>
        <w:jc w:val="both"/>
        <w:textAlignment w:val="baseline"/>
        <w:rPr>
          <w:sz w:val="22"/>
          <w:szCs w:val="22"/>
        </w:rPr>
      </w:pPr>
      <w:r w:rsidRPr="000D4114">
        <w:rPr>
          <w:sz w:val="22"/>
          <w:szCs w:val="22"/>
        </w:rPr>
        <w:t>maks. napięcie wejściowe – min. 1000V,</w:t>
      </w:r>
    </w:p>
    <w:p w14:paraId="2694A8C0" w14:textId="2E8A3F4C" w:rsidR="000D4114" w:rsidRPr="000D4114" w:rsidRDefault="000D4114">
      <w:pPr>
        <w:pStyle w:val="Akapitzlist"/>
        <w:widowControl w:val="0"/>
        <w:numPr>
          <w:ilvl w:val="6"/>
          <w:numId w:val="99"/>
        </w:numPr>
        <w:adjustRightInd w:val="0"/>
        <w:ind w:left="1418"/>
        <w:jc w:val="both"/>
        <w:textAlignment w:val="baseline"/>
        <w:rPr>
          <w:sz w:val="22"/>
          <w:szCs w:val="22"/>
        </w:rPr>
      </w:pPr>
      <w:r w:rsidRPr="000D4114">
        <w:rPr>
          <w:sz w:val="22"/>
          <w:szCs w:val="22"/>
        </w:rPr>
        <w:lastRenderedPageBreak/>
        <w:t>zakres MPPT – min. 500V -1000V,</w:t>
      </w:r>
    </w:p>
    <w:p w14:paraId="05A73B37" w14:textId="26B85C95" w:rsidR="000D4114" w:rsidRDefault="000D4114">
      <w:pPr>
        <w:pStyle w:val="Akapitzlist"/>
        <w:widowControl w:val="0"/>
        <w:numPr>
          <w:ilvl w:val="6"/>
          <w:numId w:val="99"/>
        </w:numPr>
        <w:adjustRightInd w:val="0"/>
        <w:ind w:left="1418"/>
        <w:jc w:val="both"/>
        <w:textAlignment w:val="baseline"/>
        <w:rPr>
          <w:sz w:val="22"/>
          <w:szCs w:val="22"/>
        </w:rPr>
      </w:pPr>
      <w:r w:rsidRPr="000D4114">
        <w:rPr>
          <w:sz w:val="22"/>
          <w:szCs w:val="22"/>
        </w:rPr>
        <w:t xml:space="preserve">gwarancja min. 5 lat  </w:t>
      </w:r>
    </w:p>
    <w:p w14:paraId="52CCAC5B" w14:textId="77777777" w:rsidR="00E32315" w:rsidRPr="00A96B0E" w:rsidRDefault="00E32315" w:rsidP="00032C8A">
      <w:pPr>
        <w:jc w:val="both"/>
        <w:rPr>
          <w:b/>
          <w:bCs/>
          <w:lang w:val="cs-CZ"/>
        </w:rPr>
      </w:pPr>
    </w:p>
    <w:p w14:paraId="006C535D" w14:textId="72797142" w:rsidR="00032C8A" w:rsidRPr="00E32315" w:rsidRDefault="00032C8A">
      <w:pPr>
        <w:pStyle w:val="Akapitzlist"/>
        <w:numPr>
          <w:ilvl w:val="0"/>
          <w:numId w:val="73"/>
        </w:numPr>
        <w:spacing w:line="312" w:lineRule="auto"/>
        <w:jc w:val="both"/>
        <w:rPr>
          <w:b/>
          <w:bCs/>
        </w:rPr>
      </w:pPr>
      <w:r w:rsidRPr="00E32315">
        <w:rPr>
          <w:b/>
          <w:bCs/>
        </w:rPr>
        <w:t>Opis sposobu zamawiania i rozliczania usług:</w:t>
      </w:r>
    </w:p>
    <w:p w14:paraId="361BD671" w14:textId="77777777" w:rsidR="00D36AE7" w:rsidRPr="00D36AE7" w:rsidRDefault="00D36AE7" w:rsidP="00D36AE7">
      <w:pPr>
        <w:ind w:left="709"/>
        <w:jc w:val="both"/>
        <w:rPr>
          <w:sz w:val="22"/>
          <w:szCs w:val="22"/>
        </w:rPr>
      </w:pPr>
      <w:r w:rsidRPr="00D36AE7">
        <w:rPr>
          <w:sz w:val="22"/>
          <w:szCs w:val="22"/>
        </w:rPr>
        <w:t xml:space="preserve">Rozliczenie końcowe na podstawie </w:t>
      </w:r>
      <w:r w:rsidRPr="00D36AE7">
        <w:rPr>
          <w:b/>
          <w:bCs/>
          <w:sz w:val="22"/>
          <w:szCs w:val="22"/>
        </w:rPr>
        <w:t>Protokołu odbioru końcowego</w:t>
      </w:r>
      <w:r w:rsidRPr="00D36AE7">
        <w:rPr>
          <w:sz w:val="22"/>
          <w:szCs w:val="22"/>
        </w:rPr>
        <w:t>.</w:t>
      </w:r>
    </w:p>
    <w:p w14:paraId="56C6BC06" w14:textId="5BCC455F" w:rsidR="00032C8A" w:rsidRPr="00F96426" w:rsidRDefault="00D36AE7" w:rsidP="00D36AE7">
      <w:pPr>
        <w:ind w:left="709"/>
        <w:jc w:val="both"/>
        <w:rPr>
          <w:b/>
          <w:bCs/>
        </w:rPr>
      </w:pPr>
      <w:r w:rsidRPr="00D36AE7">
        <w:rPr>
          <w:sz w:val="22"/>
          <w:szCs w:val="22"/>
        </w:rPr>
        <w:t>Przedmiot umowy rozliczony będzie fakturą za wykonaną dostawę wraz z montażem i</w:t>
      </w:r>
      <w:r w:rsidR="00DB0515">
        <w:rPr>
          <w:sz w:val="22"/>
          <w:szCs w:val="22"/>
        </w:rPr>
        <w:t> </w:t>
      </w:r>
      <w:r w:rsidRPr="00D36AE7">
        <w:rPr>
          <w:sz w:val="22"/>
          <w:szCs w:val="22"/>
        </w:rPr>
        <w:t>uruchomieniem. Podstawą wystawienia faktury za świadczoną przez Wykonawcę dostawę wraz z montażem i uruchomieniem zleconą przez Zamawiającego jest prawidłowo wykonana dostawa wraz z montażem i uruchomieniem potwierdzona wystawionym przez Zamawiającego Protokołem odbioru końcowego wykonanej dostawy wraz z montażem i uruchomieniem podpisanym przez osoby wskazane w umowie ze strony Zamawiającego i Wykonawcy. Wykonawca jest zobowiązany do dołączenia do wystawionej faktury kopii ww. Protokołu odbioru końcowego wykonanej dostawy wraz z montażem i uruchomieniem</w:t>
      </w:r>
      <w:r>
        <w:rPr>
          <w:sz w:val="22"/>
          <w:szCs w:val="22"/>
        </w:rPr>
        <w:t>.</w:t>
      </w:r>
    </w:p>
    <w:p w14:paraId="21281696" w14:textId="77777777" w:rsidR="00032C8A" w:rsidRPr="00A96B0E" w:rsidRDefault="00032C8A" w:rsidP="00032C8A">
      <w:pPr>
        <w:jc w:val="both"/>
        <w:rPr>
          <w:b/>
          <w:bCs/>
        </w:rPr>
      </w:pPr>
    </w:p>
    <w:p w14:paraId="19F746B8" w14:textId="77777777" w:rsidR="00032C8A" w:rsidRDefault="00032C8A">
      <w:pPr>
        <w:pStyle w:val="Akapitzlist"/>
        <w:numPr>
          <w:ilvl w:val="0"/>
          <w:numId w:val="73"/>
        </w:numPr>
        <w:ind w:left="709"/>
        <w:jc w:val="both"/>
        <w:rPr>
          <w:b/>
          <w:bCs/>
        </w:rPr>
      </w:pPr>
      <w:r w:rsidRPr="00A96B0E">
        <w:rPr>
          <w:b/>
          <w:bCs/>
        </w:rPr>
        <w:t xml:space="preserve">Obowiązki </w:t>
      </w:r>
      <w:r>
        <w:rPr>
          <w:b/>
          <w:bCs/>
        </w:rPr>
        <w:t>Wykonawcy:</w:t>
      </w:r>
    </w:p>
    <w:p w14:paraId="7E464F09" w14:textId="77777777" w:rsidR="0072567A" w:rsidRPr="00EE3D88" w:rsidRDefault="0072567A">
      <w:pPr>
        <w:widowControl w:val="0"/>
        <w:numPr>
          <w:ilvl w:val="0"/>
          <w:numId w:val="85"/>
        </w:numPr>
        <w:adjustRightInd w:val="0"/>
        <w:ind w:left="709"/>
        <w:contextualSpacing/>
        <w:jc w:val="both"/>
        <w:textAlignment w:val="baseline"/>
        <w:rPr>
          <w:rFonts w:eastAsia="Calibri"/>
          <w:sz w:val="22"/>
          <w:szCs w:val="22"/>
          <w:lang w:eastAsia="en-US"/>
        </w:rPr>
      </w:pPr>
      <w:r w:rsidRPr="00EE3D88">
        <w:rPr>
          <w:rFonts w:eastAsia="Calibri"/>
          <w:sz w:val="22"/>
          <w:szCs w:val="22"/>
          <w:lang w:eastAsia="en-US"/>
        </w:rPr>
        <w:t>Wykonawca w trakcie wykonywania prac zobowiązany jest do przestrzegania przepisów wynikających z ustawy - Prawo Geologiczne i Górnicze, przepisów BHP, zarządzeń PIP i OUG oraz wewnętrznych zarządzeń i ustaleń Zamawiającego – poprzez zapewnienie nadzoru i dozoru robót prowadzonych przez osoby posiadające odpowiednie zatwierdzenia i kwalifikacje oraz do wykonania robót zgodnie z zasadami wiedzy technicznej oraz stosowną dokumentacją .</w:t>
      </w:r>
    </w:p>
    <w:p w14:paraId="6A5319CF" w14:textId="323781C9" w:rsidR="0072567A" w:rsidRPr="00EE3D88" w:rsidRDefault="0072567A">
      <w:pPr>
        <w:widowControl w:val="0"/>
        <w:numPr>
          <w:ilvl w:val="0"/>
          <w:numId w:val="85"/>
        </w:numPr>
        <w:adjustRightInd w:val="0"/>
        <w:ind w:left="709"/>
        <w:contextualSpacing/>
        <w:jc w:val="both"/>
        <w:textAlignment w:val="baseline"/>
        <w:rPr>
          <w:rFonts w:eastAsia="Calibri"/>
          <w:sz w:val="22"/>
          <w:szCs w:val="22"/>
          <w:lang w:eastAsia="en-US"/>
        </w:rPr>
      </w:pPr>
      <w:r w:rsidRPr="00EE3D88">
        <w:rPr>
          <w:rFonts w:eastAsia="Calibri"/>
          <w:sz w:val="22"/>
          <w:szCs w:val="22"/>
          <w:lang w:eastAsia="en-US"/>
        </w:rPr>
        <w:t>Wykonawca zobowiązany jest stosować również inne przepisy obowiązujące w Zakładzie Górniczym i ponosi odpowiedzialność za skutki powstałe w wyniku zaniedbań w powyższym zakresie.</w:t>
      </w:r>
    </w:p>
    <w:p w14:paraId="1111F8B0" w14:textId="77777777" w:rsidR="0072567A" w:rsidRPr="00EE3D88" w:rsidRDefault="0072567A">
      <w:pPr>
        <w:widowControl w:val="0"/>
        <w:numPr>
          <w:ilvl w:val="0"/>
          <w:numId w:val="85"/>
        </w:numPr>
        <w:adjustRightInd w:val="0"/>
        <w:ind w:left="709"/>
        <w:contextualSpacing/>
        <w:jc w:val="both"/>
        <w:textAlignment w:val="baseline"/>
        <w:rPr>
          <w:rFonts w:eastAsia="Calibri"/>
          <w:sz w:val="22"/>
          <w:szCs w:val="22"/>
          <w:lang w:eastAsia="en-US"/>
        </w:rPr>
      </w:pPr>
      <w:r w:rsidRPr="00EE3D88">
        <w:rPr>
          <w:rFonts w:eastAsia="Calibri"/>
          <w:sz w:val="22"/>
          <w:szCs w:val="22"/>
          <w:lang w:eastAsia="en-US"/>
        </w:rPr>
        <w:t>Wykonawca ponadto zobowiązany jest do:</w:t>
      </w:r>
    </w:p>
    <w:p w14:paraId="797E2D49" w14:textId="22578120" w:rsidR="0072567A" w:rsidRPr="00EE3D88" w:rsidRDefault="0072567A">
      <w:pPr>
        <w:widowControl w:val="0"/>
        <w:numPr>
          <w:ilvl w:val="0"/>
          <w:numId w:val="86"/>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prowadzenia dokumentów wykonania i przebiegu prac stosując się do obowiązujących w</w:t>
      </w:r>
      <w:r w:rsidR="00DB0515">
        <w:rPr>
          <w:rFonts w:eastAsia="Calibri"/>
          <w:sz w:val="22"/>
          <w:szCs w:val="22"/>
          <w:lang w:eastAsia="en-US"/>
        </w:rPr>
        <w:t> </w:t>
      </w:r>
      <w:r w:rsidRPr="00EE3D88">
        <w:rPr>
          <w:rFonts w:eastAsia="Calibri"/>
          <w:sz w:val="22"/>
          <w:szCs w:val="22"/>
          <w:lang w:eastAsia="en-US"/>
        </w:rPr>
        <w:t>tym zakresie przepisów, umożliwiając wgląd do tych dokumentów upoważnionemu przedstawicielowi Zamawiającego,</w:t>
      </w:r>
    </w:p>
    <w:p w14:paraId="789C2FF2" w14:textId="77777777" w:rsidR="0072567A" w:rsidRPr="00EE3D88" w:rsidRDefault="0072567A">
      <w:pPr>
        <w:widowControl w:val="0"/>
        <w:numPr>
          <w:ilvl w:val="0"/>
          <w:numId w:val="86"/>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ścisłego przestrzegania zaleceń wpisanych przez nadzór Zamawiającego, w wyniku okresowych kontroli robót,</w:t>
      </w:r>
    </w:p>
    <w:p w14:paraId="1AE83C72" w14:textId="77777777" w:rsidR="0072567A" w:rsidRPr="00EE3D88" w:rsidRDefault="0072567A">
      <w:pPr>
        <w:widowControl w:val="0"/>
        <w:numPr>
          <w:ilvl w:val="0"/>
          <w:numId w:val="86"/>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zachowania struktury organizacyjnej i składu osobowego uzgodnionego z Zamawiającym, w tym zapewnienia odpowiedniej ilości osób dozoru dla wykonywanych robót,</w:t>
      </w:r>
    </w:p>
    <w:p w14:paraId="5A6399AF" w14:textId="77777777" w:rsidR="0072567A" w:rsidRPr="00EE3D88" w:rsidRDefault="0072567A">
      <w:pPr>
        <w:widowControl w:val="0"/>
        <w:numPr>
          <w:ilvl w:val="0"/>
          <w:numId w:val="86"/>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 xml:space="preserve">dokumentowania przestojów i </w:t>
      </w:r>
      <w:proofErr w:type="spellStart"/>
      <w:r w:rsidRPr="00EE3D88">
        <w:rPr>
          <w:rFonts w:eastAsia="Calibri"/>
          <w:sz w:val="22"/>
          <w:szCs w:val="22"/>
          <w:lang w:eastAsia="en-US"/>
        </w:rPr>
        <w:t>zahamowań</w:t>
      </w:r>
      <w:proofErr w:type="spellEnd"/>
      <w:r w:rsidRPr="00EE3D88">
        <w:rPr>
          <w:rFonts w:eastAsia="Calibri"/>
          <w:sz w:val="22"/>
          <w:szCs w:val="22"/>
          <w:lang w:eastAsia="en-US"/>
        </w:rPr>
        <w:t xml:space="preserve"> prac z podaniem przyczyn,</w:t>
      </w:r>
    </w:p>
    <w:p w14:paraId="3A0BB839" w14:textId="77777777" w:rsidR="0072567A" w:rsidRPr="00EE3D88" w:rsidRDefault="0072567A">
      <w:pPr>
        <w:widowControl w:val="0"/>
        <w:numPr>
          <w:ilvl w:val="0"/>
          <w:numId w:val="86"/>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dostosowania organizacji czasu pracy Wykonawcy do czasu pracy Zamawiającego (dotyczy rozpoczęcia i zakończenia czasu pracy),</w:t>
      </w:r>
    </w:p>
    <w:p w14:paraId="6EA740E4" w14:textId="77777777" w:rsidR="0072567A" w:rsidRPr="00EE3D88" w:rsidRDefault="0072567A">
      <w:pPr>
        <w:widowControl w:val="0"/>
        <w:numPr>
          <w:ilvl w:val="0"/>
          <w:numId w:val="86"/>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Pracownicy Wykonawcy zobowiązani są do postępowania zgodnego z odpowiednimi przepisami Regulaminu Pracy oraz zarządzeniami wewnętrznymi Zamawiającego. Zapoznanie pracowników z powyższymi uregulowaniami należy do obowiązków Zamawiającego   w odniesieniu do osób kierownictwa, nadzoru i dozoru Wykonawcy oraz do obowiązków dozoru Wykonawcy w odniesieniu do pozostałych pracowników.</w:t>
      </w:r>
    </w:p>
    <w:p w14:paraId="21715108" w14:textId="77777777" w:rsidR="0072567A" w:rsidRPr="00EE3D88" w:rsidRDefault="0072567A">
      <w:pPr>
        <w:widowControl w:val="0"/>
        <w:numPr>
          <w:ilvl w:val="0"/>
          <w:numId w:val="86"/>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Pracownicy Wykonawcy dopuszczeni do pracy w ruchu zakładu górniczego zobowiązani są w szczególności do:</w:t>
      </w:r>
    </w:p>
    <w:p w14:paraId="133E7075" w14:textId="77777777" w:rsidR="0072567A" w:rsidRPr="00EE3D88" w:rsidRDefault="0072567A">
      <w:pPr>
        <w:widowControl w:val="0"/>
        <w:numPr>
          <w:ilvl w:val="0"/>
          <w:numId w:val="87"/>
        </w:numPr>
        <w:adjustRightInd w:val="0"/>
        <w:ind w:hanging="306"/>
        <w:contextualSpacing/>
        <w:jc w:val="both"/>
        <w:textAlignment w:val="baseline"/>
        <w:rPr>
          <w:rFonts w:eastAsia="Calibri"/>
          <w:sz w:val="22"/>
          <w:szCs w:val="22"/>
          <w:lang w:eastAsia="en-US"/>
        </w:rPr>
      </w:pPr>
      <w:r w:rsidRPr="00EE3D88">
        <w:rPr>
          <w:rFonts w:eastAsia="Calibri"/>
          <w:sz w:val="22"/>
          <w:szCs w:val="22"/>
          <w:lang w:eastAsia="en-US"/>
        </w:rPr>
        <w:t>rejestrowania obecności na terenie Zakładu Górniczego, zgodnie z Regulaminem Pracy Zamawiającego,</w:t>
      </w:r>
    </w:p>
    <w:p w14:paraId="5D6CF618" w14:textId="77777777" w:rsidR="0072567A" w:rsidRPr="00EE3D88" w:rsidRDefault="0072567A">
      <w:pPr>
        <w:widowControl w:val="0"/>
        <w:numPr>
          <w:ilvl w:val="0"/>
          <w:numId w:val="87"/>
        </w:numPr>
        <w:adjustRightInd w:val="0"/>
        <w:ind w:hanging="306"/>
        <w:contextualSpacing/>
        <w:jc w:val="both"/>
        <w:textAlignment w:val="baseline"/>
        <w:rPr>
          <w:rFonts w:eastAsia="Calibri"/>
          <w:sz w:val="22"/>
          <w:szCs w:val="22"/>
          <w:lang w:eastAsia="en-US"/>
        </w:rPr>
      </w:pPr>
      <w:r w:rsidRPr="00EE3D88">
        <w:rPr>
          <w:rFonts w:eastAsia="Calibri"/>
          <w:sz w:val="22"/>
          <w:szCs w:val="22"/>
          <w:lang w:eastAsia="en-US"/>
        </w:rPr>
        <w:t>posiadania wymaganych kwalifikacji potwierdzonych stosownym dokumentem,</w:t>
      </w:r>
    </w:p>
    <w:p w14:paraId="3829DC66" w14:textId="77777777" w:rsidR="0072567A" w:rsidRPr="00EE3D88" w:rsidRDefault="0072567A">
      <w:pPr>
        <w:widowControl w:val="0"/>
        <w:numPr>
          <w:ilvl w:val="0"/>
          <w:numId w:val="87"/>
        </w:numPr>
        <w:adjustRightInd w:val="0"/>
        <w:ind w:hanging="306"/>
        <w:contextualSpacing/>
        <w:jc w:val="both"/>
        <w:textAlignment w:val="baseline"/>
        <w:rPr>
          <w:rFonts w:eastAsia="Calibri"/>
          <w:sz w:val="22"/>
          <w:szCs w:val="22"/>
          <w:lang w:eastAsia="en-US"/>
        </w:rPr>
      </w:pPr>
      <w:r w:rsidRPr="00EE3D88">
        <w:rPr>
          <w:rFonts w:eastAsia="Calibri"/>
          <w:sz w:val="22"/>
          <w:szCs w:val="22"/>
          <w:lang w:eastAsia="en-US"/>
        </w:rPr>
        <w:t>posiadania aktualnego przeszkolenia w zakresie bezpieczeństwa i higieny pracy,</w:t>
      </w:r>
    </w:p>
    <w:p w14:paraId="38F8FB30" w14:textId="77777777" w:rsidR="0072567A" w:rsidRPr="00EE3D88" w:rsidRDefault="0072567A">
      <w:pPr>
        <w:widowControl w:val="0"/>
        <w:numPr>
          <w:ilvl w:val="0"/>
          <w:numId w:val="87"/>
        </w:numPr>
        <w:adjustRightInd w:val="0"/>
        <w:ind w:hanging="306"/>
        <w:contextualSpacing/>
        <w:jc w:val="both"/>
        <w:textAlignment w:val="baseline"/>
        <w:rPr>
          <w:rFonts w:eastAsia="Calibri"/>
          <w:sz w:val="22"/>
          <w:szCs w:val="22"/>
          <w:lang w:eastAsia="en-US"/>
        </w:rPr>
      </w:pPr>
      <w:r w:rsidRPr="00EE3D88">
        <w:rPr>
          <w:rFonts w:eastAsia="Calibri"/>
          <w:sz w:val="22"/>
          <w:szCs w:val="22"/>
          <w:lang w:eastAsia="en-US"/>
        </w:rPr>
        <w:t xml:space="preserve">posiadania dostatecznej znajomości przepisów oraz zasad bezpieczeństwa i higieny pracy po odbyciu instruktażu stanowiskowego – do wykonywania pracy, którą mają wykonywać w ruchu zakładu górniczego, </w:t>
      </w:r>
    </w:p>
    <w:p w14:paraId="42C93AE0" w14:textId="77777777" w:rsidR="0072567A" w:rsidRPr="00EE3D88" w:rsidRDefault="0072567A">
      <w:pPr>
        <w:widowControl w:val="0"/>
        <w:numPr>
          <w:ilvl w:val="0"/>
          <w:numId w:val="87"/>
        </w:numPr>
        <w:adjustRightInd w:val="0"/>
        <w:ind w:hanging="306"/>
        <w:contextualSpacing/>
        <w:jc w:val="both"/>
        <w:textAlignment w:val="baseline"/>
        <w:rPr>
          <w:rFonts w:eastAsia="Calibri"/>
          <w:sz w:val="22"/>
          <w:szCs w:val="22"/>
          <w:lang w:eastAsia="en-US"/>
        </w:rPr>
      </w:pPr>
      <w:r w:rsidRPr="00EE3D88">
        <w:rPr>
          <w:rFonts w:eastAsia="Calibri"/>
          <w:sz w:val="22"/>
          <w:szCs w:val="22"/>
          <w:lang w:eastAsia="en-US"/>
        </w:rPr>
        <w:t>posiadania aktualnego zaświadczenia lekarskiego z badań profilaktycznych</w:t>
      </w:r>
      <w:r>
        <w:rPr>
          <w:rFonts w:eastAsia="Calibri"/>
          <w:sz w:val="22"/>
          <w:szCs w:val="22"/>
          <w:lang w:eastAsia="en-US"/>
        </w:rPr>
        <w:t xml:space="preserve"> </w:t>
      </w:r>
      <w:r w:rsidRPr="00EE3D88">
        <w:rPr>
          <w:rFonts w:eastAsia="Calibri"/>
          <w:sz w:val="22"/>
          <w:szCs w:val="22"/>
          <w:lang w:eastAsia="en-US"/>
        </w:rPr>
        <w:t>i innych, jeśli są wymagane, o zdolności do pracy na stanowisku, na którym mają być zatrudnieni,</w:t>
      </w:r>
    </w:p>
    <w:p w14:paraId="3CE4866E" w14:textId="77777777" w:rsidR="0072567A" w:rsidRPr="00EE3D88" w:rsidRDefault="0072567A">
      <w:pPr>
        <w:widowControl w:val="0"/>
        <w:numPr>
          <w:ilvl w:val="0"/>
          <w:numId w:val="87"/>
        </w:numPr>
        <w:adjustRightInd w:val="0"/>
        <w:ind w:hanging="306"/>
        <w:contextualSpacing/>
        <w:jc w:val="both"/>
        <w:textAlignment w:val="baseline"/>
        <w:rPr>
          <w:rFonts w:eastAsia="Calibri"/>
          <w:sz w:val="22"/>
          <w:szCs w:val="22"/>
          <w:lang w:eastAsia="en-US"/>
        </w:rPr>
      </w:pPr>
      <w:r w:rsidRPr="00EE3D88">
        <w:rPr>
          <w:rFonts w:eastAsia="Calibri"/>
          <w:sz w:val="22"/>
          <w:szCs w:val="22"/>
          <w:lang w:eastAsia="en-US"/>
        </w:rPr>
        <w:t>odbycia specjalistycznego przeszkolenia, jeżeli jest wymagane przepisami.</w:t>
      </w:r>
    </w:p>
    <w:p w14:paraId="260608BF" w14:textId="77777777" w:rsidR="0072567A" w:rsidRPr="00EE3D88" w:rsidRDefault="0072567A">
      <w:pPr>
        <w:widowControl w:val="0"/>
        <w:numPr>
          <w:ilvl w:val="0"/>
          <w:numId w:val="86"/>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 xml:space="preserve">Wykonawca przed podjęciem  robót w ruchu zakładu górniczego  lub innych  prac na terenie kopalni zobowiązany jest  do przeszkolenia  wszystkich pracowników  przewidzianych do realizacji podjętych zadań. Przeszkolenie zostanie przeprowadzone </w:t>
      </w:r>
      <w:r w:rsidRPr="00EE3D88">
        <w:rPr>
          <w:rFonts w:eastAsia="Calibri"/>
          <w:sz w:val="22"/>
          <w:szCs w:val="22"/>
          <w:lang w:eastAsia="en-US"/>
        </w:rPr>
        <w:lastRenderedPageBreak/>
        <w:t>nieodpłatnie przez pracowników Zamawiającego  w następującym zakresie:</w:t>
      </w:r>
    </w:p>
    <w:p w14:paraId="508A589C" w14:textId="77777777" w:rsidR="0072567A" w:rsidRPr="00EE3D88" w:rsidRDefault="0072567A">
      <w:pPr>
        <w:widowControl w:val="0"/>
        <w:numPr>
          <w:ilvl w:val="0"/>
          <w:numId w:val="88"/>
        </w:numPr>
        <w:adjustRightInd w:val="0"/>
        <w:ind w:hanging="306"/>
        <w:contextualSpacing/>
        <w:jc w:val="both"/>
        <w:textAlignment w:val="baseline"/>
        <w:rPr>
          <w:rFonts w:eastAsia="Calibri"/>
          <w:sz w:val="22"/>
          <w:szCs w:val="22"/>
          <w:lang w:eastAsia="en-US"/>
        </w:rPr>
      </w:pPr>
      <w:r w:rsidRPr="00EE3D88">
        <w:rPr>
          <w:rFonts w:eastAsia="Calibri"/>
          <w:sz w:val="22"/>
          <w:szCs w:val="22"/>
          <w:lang w:eastAsia="en-US"/>
        </w:rPr>
        <w:t>obowiązujących  w zakładzie górniczym przepisów bezpieczeństwa i higieny  pracy, prowadzenia ruchu oraz bezpieczeństwa pożarowego,</w:t>
      </w:r>
    </w:p>
    <w:p w14:paraId="66762E9D" w14:textId="77777777" w:rsidR="0072567A" w:rsidRPr="00EE3D88" w:rsidRDefault="0072567A">
      <w:pPr>
        <w:widowControl w:val="0"/>
        <w:numPr>
          <w:ilvl w:val="0"/>
          <w:numId w:val="88"/>
        </w:numPr>
        <w:adjustRightInd w:val="0"/>
        <w:ind w:hanging="306"/>
        <w:contextualSpacing/>
        <w:jc w:val="both"/>
        <w:textAlignment w:val="baseline"/>
        <w:rPr>
          <w:rFonts w:eastAsia="Calibri"/>
          <w:sz w:val="22"/>
          <w:szCs w:val="22"/>
          <w:lang w:eastAsia="en-US"/>
        </w:rPr>
      </w:pPr>
      <w:r w:rsidRPr="00EE3D88">
        <w:rPr>
          <w:rFonts w:eastAsia="Calibri"/>
          <w:sz w:val="22"/>
          <w:szCs w:val="22"/>
          <w:lang w:eastAsia="en-US"/>
        </w:rPr>
        <w:t>zagrożeń  występującymi w zakładzie górniczym i profilaktyka  w tym zakresie,</w:t>
      </w:r>
    </w:p>
    <w:p w14:paraId="5EE723FC" w14:textId="77777777" w:rsidR="0072567A" w:rsidRPr="00EE3D88" w:rsidRDefault="0072567A">
      <w:pPr>
        <w:widowControl w:val="0"/>
        <w:numPr>
          <w:ilvl w:val="0"/>
          <w:numId w:val="88"/>
        </w:numPr>
        <w:adjustRightInd w:val="0"/>
        <w:ind w:hanging="306"/>
        <w:contextualSpacing/>
        <w:jc w:val="both"/>
        <w:textAlignment w:val="baseline"/>
        <w:rPr>
          <w:rFonts w:eastAsia="Calibri"/>
          <w:sz w:val="22"/>
          <w:szCs w:val="22"/>
          <w:lang w:eastAsia="en-US"/>
        </w:rPr>
      </w:pPr>
      <w:r w:rsidRPr="00EE3D88">
        <w:rPr>
          <w:rFonts w:eastAsia="Calibri"/>
          <w:sz w:val="22"/>
          <w:szCs w:val="22"/>
          <w:lang w:eastAsia="en-US"/>
        </w:rPr>
        <w:t>porządku i dyscypliny pracy,</w:t>
      </w:r>
    </w:p>
    <w:p w14:paraId="645C6A6A" w14:textId="77777777" w:rsidR="0072567A" w:rsidRPr="00EE3D88" w:rsidRDefault="0072567A">
      <w:pPr>
        <w:widowControl w:val="0"/>
        <w:numPr>
          <w:ilvl w:val="0"/>
          <w:numId w:val="88"/>
        </w:numPr>
        <w:adjustRightInd w:val="0"/>
        <w:ind w:hanging="306"/>
        <w:contextualSpacing/>
        <w:jc w:val="both"/>
        <w:textAlignment w:val="baseline"/>
        <w:rPr>
          <w:rFonts w:eastAsia="Calibri"/>
          <w:sz w:val="22"/>
          <w:szCs w:val="22"/>
          <w:lang w:eastAsia="en-US"/>
        </w:rPr>
      </w:pPr>
      <w:r w:rsidRPr="00EE3D88">
        <w:rPr>
          <w:rFonts w:eastAsia="Calibri"/>
          <w:sz w:val="22"/>
          <w:szCs w:val="22"/>
          <w:lang w:eastAsia="en-US"/>
        </w:rPr>
        <w:t xml:space="preserve">zasad łączności i alarmowania, </w:t>
      </w:r>
    </w:p>
    <w:p w14:paraId="486B459D" w14:textId="77777777" w:rsidR="0072567A" w:rsidRPr="00EE3D88" w:rsidRDefault="0072567A">
      <w:pPr>
        <w:widowControl w:val="0"/>
        <w:numPr>
          <w:ilvl w:val="0"/>
          <w:numId w:val="88"/>
        </w:numPr>
        <w:adjustRightInd w:val="0"/>
        <w:ind w:hanging="306"/>
        <w:contextualSpacing/>
        <w:jc w:val="both"/>
        <w:textAlignment w:val="baseline"/>
        <w:rPr>
          <w:rFonts w:eastAsia="Calibri"/>
          <w:sz w:val="22"/>
          <w:szCs w:val="22"/>
          <w:lang w:eastAsia="en-US"/>
        </w:rPr>
      </w:pPr>
      <w:r w:rsidRPr="00EE3D88">
        <w:rPr>
          <w:rFonts w:eastAsia="Calibri"/>
          <w:sz w:val="22"/>
          <w:szCs w:val="22"/>
          <w:lang w:eastAsia="en-US"/>
        </w:rPr>
        <w:t xml:space="preserve">znajomości  rejonu prac, </w:t>
      </w:r>
    </w:p>
    <w:p w14:paraId="565A8175" w14:textId="77777777" w:rsidR="0072567A" w:rsidRPr="00EE3D88" w:rsidRDefault="0072567A">
      <w:pPr>
        <w:widowControl w:val="0"/>
        <w:numPr>
          <w:ilvl w:val="0"/>
          <w:numId w:val="88"/>
        </w:numPr>
        <w:adjustRightInd w:val="0"/>
        <w:ind w:hanging="306"/>
        <w:contextualSpacing/>
        <w:jc w:val="both"/>
        <w:textAlignment w:val="baseline"/>
        <w:rPr>
          <w:rFonts w:eastAsia="Calibri"/>
          <w:sz w:val="22"/>
          <w:szCs w:val="22"/>
          <w:lang w:eastAsia="en-US"/>
        </w:rPr>
      </w:pPr>
      <w:r w:rsidRPr="00EE3D88">
        <w:rPr>
          <w:rFonts w:eastAsia="Calibri"/>
          <w:sz w:val="22"/>
          <w:szCs w:val="22"/>
          <w:lang w:eastAsia="en-US"/>
        </w:rPr>
        <w:t xml:space="preserve">zgłaszania  wypadków i zagrożeń </w:t>
      </w:r>
    </w:p>
    <w:p w14:paraId="69255525" w14:textId="77777777" w:rsidR="0072567A" w:rsidRPr="00EE3D88" w:rsidRDefault="0072567A" w:rsidP="0072567A">
      <w:pPr>
        <w:widowControl w:val="0"/>
        <w:adjustRightInd w:val="0"/>
        <w:ind w:left="709"/>
        <w:jc w:val="both"/>
        <w:textAlignment w:val="baseline"/>
        <w:rPr>
          <w:sz w:val="22"/>
          <w:szCs w:val="22"/>
        </w:rPr>
      </w:pPr>
      <w:r w:rsidRPr="00EE3D88">
        <w:rPr>
          <w:sz w:val="22"/>
          <w:szCs w:val="22"/>
        </w:rPr>
        <w:t>Pozostałe  szkolenia  wymagane  przed dopuszczeniem  pracowników  do pracy uregulowane w odrębnych  przepisach są obowiązkiem wykonawcy.</w:t>
      </w:r>
    </w:p>
    <w:p w14:paraId="58405F01" w14:textId="582D4497" w:rsidR="0072567A" w:rsidRPr="00EE3D88" w:rsidRDefault="0072567A">
      <w:pPr>
        <w:widowControl w:val="0"/>
        <w:numPr>
          <w:ilvl w:val="0"/>
          <w:numId w:val="86"/>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W razie zaistnienia wypadku przy pracy, któremu uległ pracownik Wykonawcy, Wykonawca zobowiązany jest o tym fakcie powiadomić Zamawiającego (służbę BHP i</w:t>
      </w:r>
      <w:r w:rsidR="00DB0515">
        <w:rPr>
          <w:rFonts w:eastAsia="Calibri"/>
          <w:sz w:val="22"/>
          <w:szCs w:val="22"/>
          <w:lang w:eastAsia="en-US"/>
        </w:rPr>
        <w:t> </w:t>
      </w:r>
      <w:r w:rsidRPr="00EE3D88">
        <w:rPr>
          <w:rFonts w:eastAsia="Calibri"/>
          <w:sz w:val="22"/>
          <w:szCs w:val="22"/>
          <w:lang w:eastAsia="en-US"/>
        </w:rPr>
        <w:t>dyspozytora).</w:t>
      </w:r>
    </w:p>
    <w:p w14:paraId="38899F27" w14:textId="77777777" w:rsidR="0072567A" w:rsidRPr="00EE3D88" w:rsidRDefault="0072567A">
      <w:pPr>
        <w:widowControl w:val="0"/>
        <w:numPr>
          <w:ilvl w:val="0"/>
          <w:numId w:val="86"/>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Ustalenie okoliczności przyczyn wypadku oraz sporządzenie wymaganej przepisami dokumentacji wypadkowej wykona służba BHP Wykonawcy z udziałem przedstawiciela BHP Zamawiającego</w:t>
      </w:r>
    </w:p>
    <w:p w14:paraId="12AB6354" w14:textId="77777777" w:rsidR="0072567A" w:rsidRPr="00EE3D88" w:rsidRDefault="0072567A">
      <w:pPr>
        <w:widowControl w:val="0"/>
        <w:numPr>
          <w:ilvl w:val="0"/>
          <w:numId w:val="89"/>
        </w:numPr>
        <w:adjustRightInd w:val="0"/>
        <w:ind w:hanging="306"/>
        <w:contextualSpacing/>
        <w:jc w:val="both"/>
        <w:textAlignment w:val="baseline"/>
        <w:rPr>
          <w:rFonts w:eastAsia="Calibri"/>
          <w:sz w:val="22"/>
          <w:szCs w:val="22"/>
          <w:lang w:eastAsia="en-US"/>
        </w:rPr>
      </w:pPr>
      <w:r w:rsidRPr="00EE3D88">
        <w:rPr>
          <w:rFonts w:eastAsia="Calibri"/>
          <w:sz w:val="22"/>
          <w:szCs w:val="22"/>
          <w:lang w:eastAsia="en-US"/>
        </w:rPr>
        <w:t>stanu zagrożenia wymagającego interwencji służb ratownictwa górniczego - Wykonawca zobowiązany jest do działania zgodnie z poleceniami Kierownika Akcji,</w:t>
      </w:r>
    </w:p>
    <w:p w14:paraId="540E3DEB" w14:textId="77777777" w:rsidR="0072567A" w:rsidRPr="00EE3D88" w:rsidRDefault="0072567A">
      <w:pPr>
        <w:widowControl w:val="0"/>
        <w:numPr>
          <w:ilvl w:val="0"/>
          <w:numId w:val="89"/>
        </w:numPr>
        <w:adjustRightInd w:val="0"/>
        <w:ind w:hanging="306"/>
        <w:contextualSpacing/>
        <w:jc w:val="both"/>
        <w:textAlignment w:val="baseline"/>
        <w:rPr>
          <w:rFonts w:eastAsia="Calibri"/>
          <w:sz w:val="22"/>
          <w:szCs w:val="22"/>
          <w:lang w:eastAsia="en-US"/>
        </w:rPr>
      </w:pPr>
      <w:r w:rsidRPr="00EE3D88">
        <w:rPr>
          <w:rFonts w:eastAsia="Calibri"/>
          <w:sz w:val="22"/>
          <w:szCs w:val="22"/>
          <w:lang w:eastAsia="en-US"/>
        </w:rPr>
        <w:t>stanu zagrożenia dla życia lub zdrowia pracowników, nadzwyczajnego zagrożenia środowiska lub bezpieczeństwa ruchu Zakładu Górniczego - Wykonawca zobowiązany jest natychmiast wstrzymać prowadzenie robót w strefie zagrożenia, wycofać pracowników w bezpieczne miejsce oraz powiadomić o tym fakcie Zamawiającego (dyspozytora, służbę BHP i osobę odpowiedzialną za zmianę).</w:t>
      </w:r>
    </w:p>
    <w:p w14:paraId="416A473F" w14:textId="7FACCE88" w:rsidR="0072567A" w:rsidRPr="00EE3D88" w:rsidRDefault="0072567A">
      <w:pPr>
        <w:widowControl w:val="0"/>
        <w:numPr>
          <w:ilvl w:val="0"/>
          <w:numId w:val="86"/>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 xml:space="preserve">Wykonawca zobowiązany jest w trakcie całego okresu realizacji umowy do posiadania polisy ubezpieczeniowej potwierdzającej, że jest ubezpieczony od odpowiedzialności cywilnej w zakresie prowadzonej działalności na kwotę </w:t>
      </w:r>
      <w:bookmarkStart w:id="128" w:name="_Hlk206678442"/>
      <w:r w:rsidR="00DB3F19">
        <w:rPr>
          <w:rFonts w:eastAsia="Calibri"/>
          <w:sz w:val="22"/>
          <w:szCs w:val="22"/>
          <w:lang w:eastAsia="en-US"/>
        </w:rPr>
        <w:t>nie mniejszą niż</w:t>
      </w:r>
      <w:bookmarkEnd w:id="128"/>
      <w:r w:rsidR="00DB3F19">
        <w:rPr>
          <w:rFonts w:eastAsia="Calibri"/>
          <w:sz w:val="22"/>
          <w:szCs w:val="22"/>
          <w:lang w:eastAsia="en-US"/>
        </w:rPr>
        <w:t xml:space="preserve"> wartość umowy</w:t>
      </w:r>
      <w:r w:rsidRPr="00EE3D88">
        <w:rPr>
          <w:rFonts w:eastAsia="Calibri"/>
          <w:sz w:val="22"/>
          <w:szCs w:val="22"/>
          <w:lang w:eastAsia="en-US"/>
        </w:rPr>
        <w:t>. Wraz  z</w:t>
      </w:r>
      <w:r w:rsidR="00DB0515">
        <w:rPr>
          <w:rFonts w:eastAsia="Calibri"/>
          <w:sz w:val="22"/>
          <w:szCs w:val="22"/>
          <w:lang w:eastAsia="en-US"/>
        </w:rPr>
        <w:t> </w:t>
      </w:r>
      <w:r w:rsidRPr="00EE3D88">
        <w:rPr>
          <w:rFonts w:eastAsia="Calibri"/>
          <w:sz w:val="22"/>
          <w:szCs w:val="22"/>
          <w:lang w:eastAsia="en-US"/>
        </w:rPr>
        <w:t>podpisaniem umowy Wykonawca dostarczy Zamawiającemu kopię poświadczoną przez Wykonawcę za zgodność z oryginałem tej polisy. W przypadku wygaśnięcia ubezpieczenia w trakcie realizacji umowy Wykonawca zobowiązany jest do dostarczenia najpóźniej w</w:t>
      </w:r>
      <w:r w:rsidR="00DB0515">
        <w:rPr>
          <w:rFonts w:eastAsia="Calibri"/>
          <w:sz w:val="22"/>
          <w:szCs w:val="22"/>
          <w:lang w:eastAsia="en-US"/>
        </w:rPr>
        <w:t> </w:t>
      </w:r>
      <w:r w:rsidRPr="00EE3D88">
        <w:rPr>
          <w:rFonts w:eastAsia="Calibri"/>
          <w:sz w:val="22"/>
          <w:szCs w:val="22"/>
          <w:lang w:eastAsia="en-US"/>
        </w:rPr>
        <w:t>dniu poprzedzającym wygaśnięcie ubezpieczenia kopii polisy ubezpieczeniowej na kolejny okres ubezpieczenia pod rygorem odstąpienia od umowy z</w:t>
      </w:r>
      <w:r w:rsidR="00DB3F19">
        <w:rPr>
          <w:rFonts w:eastAsia="Calibri"/>
          <w:sz w:val="22"/>
          <w:szCs w:val="22"/>
          <w:lang w:eastAsia="en-US"/>
        </w:rPr>
        <w:t> </w:t>
      </w:r>
      <w:r w:rsidRPr="00EE3D88">
        <w:rPr>
          <w:rFonts w:eastAsia="Calibri"/>
          <w:sz w:val="22"/>
          <w:szCs w:val="22"/>
          <w:lang w:eastAsia="en-US"/>
        </w:rPr>
        <w:t xml:space="preserve">winy Wykonawcy. </w:t>
      </w:r>
    </w:p>
    <w:p w14:paraId="253C24CA" w14:textId="77777777" w:rsidR="0072567A" w:rsidRPr="00EE3D88" w:rsidRDefault="0072567A">
      <w:pPr>
        <w:widowControl w:val="0"/>
        <w:numPr>
          <w:ilvl w:val="0"/>
          <w:numId w:val="86"/>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Wykonawca wyposaży swoich pracowników w środki ochrony indywidualnej, które powinny posiadać:</w:t>
      </w:r>
    </w:p>
    <w:p w14:paraId="0F5C1840" w14:textId="77777777" w:rsidR="0072567A" w:rsidRPr="00EE3D88" w:rsidRDefault="0072567A">
      <w:pPr>
        <w:widowControl w:val="0"/>
        <w:numPr>
          <w:ilvl w:val="0"/>
          <w:numId w:val="90"/>
        </w:numPr>
        <w:adjustRightInd w:val="0"/>
        <w:ind w:hanging="306"/>
        <w:contextualSpacing/>
        <w:jc w:val="both"/>
        <w:textAlignment w:val="baseline"/>
        <w:rPr>
          <w:rFonts w:eastAsia="Calibri"/>
          <w:sz w:val="22"/>
          <w:szCs w:val="22"/>
          <w:lang w:eastAsia="en-US"/>
        </w:rPr>
      </w:pPr>
      <w:r w:rsidRPr="00EE3D88">
        <w:rPr>
          <w:rFonts w:eastAsia="Calibri"/>
          <w:sz w:val="22"/>
          <w:szCs w:val="22"/>
          <w:lang w:eastAsia="en-US"/>
        </w:rPr>
        <w:t>oznakowanie CE, względnie CE + numer jednostki notyfikowanej,</w:t>
      </w:r>
    </w:p>
    <w:p w14:paraId="5B1B11EF" w14:textId="77777777" w:rsidR="0072567A" w:rsidRPr="00EE3D88" w:rsidRDefault="0072567A">
      <w:pPr>
        <w:widowControl w:val="0"/>
        <w:numPr>
          <w:ilvl w:val="0"/>
          <w:numId w:val="90"/>
        </w:numPr>
        <w:adjustRightInd w:val="0"/>
        <w:ind w:hanging="306"/>
        <w:contextualSpacing/>
        <w:jc w:val="both"/>
        <w:textAlignment w:val="baseline"/>
        <w:rPr>
          <w:rFonts w:eastAsia="Calibri"/>
          <w:sz w:val="22"/>
          <w:szCs w:val="22"/>
          <w:lang w:eastAsia="en-US"/>
        </w:rPr>
      </w:pPr>
      <w:r w:rsidRPr="00EE3D88">
        <w:rPr>
          <w:rFonts w:eastAsia="Calibri"/>
          <w:sz w:val="22"/>
          <w:szCs w:val="22"/>
          <w:lang w:eastAsia="en-US"/>
        </w:rPr>
        <w:t>deklarację zgodności WE producenta (dla wyrobów kategorii I),</w:t>
      </w:r>
    </w:p>
    <w:p w14:paraId="388BF0FD" w14:textId="77777777" w:rsidR="0072567A" w:rsidRPr="00EE3D88" w:rsidRDefault="0072567A">
      <w:pPr>
        <w:widowControl w:val="0"/>
        <w:numPr>
          <w:ilvl w:val="0"/>
          <w:numId w:val="90"/>
        </w:numPr>
        <w:adjustRightInd w:val="0"/>
        <w:ind w:hanging="306"/>
        <w:contextualSpacing/>
        <w:jc w:val="both"/>
        <w:textAlignment w:val="baseline"/>
        <w:rPr>
          <w:rFonts w:eastAsia="Calibri"/>
          <w:sz w:val="22"/>
          <w:szCs w:val="22"/>
          <w:lang w:eastAsia="en-US"/>
        </w:rPr>
      </w:pPr>
      <w:r w:rsidRPr="00EE3D88">
        <w:rPr>
          <w:rFonts w:eastAsia="Calibri"/>
          <w:sz w:val="22"/>
          <w:szCs w:val="22"/>
          <w:lang w:eastAsia="en-US"/>
        </w:rPr>
        <w:t>ocenę WE wykonaną przez jednostkę notyfikowaną – certyfikat zgodności  z wymaganiami (dla wyrobów kategorii II i III),</w:t>
      </w:r>
    </w:p>
    <w:p w14:paraId="6BA8FAB7" w14:textId="5BA67846" w:rsidR="0072567A" w:rsidRPr="00EE3D88" w:rsidRDefault="0072567A">
      <w:pPr>
        <w:widowControl w:val="0"/>
        <w:numPr>
          <w:ilvl w:val="0"/>
          <w:numId w:val="90"/>
        </w:numPr>
        <w:adjustRightInd w:val="0"/>
        <w:ind w:hanging="306"/>
        <w:contextualSpacing/>
        <w:jc w:val="both"/>
        <w:textAlignment w:val="baseline"/>
        <w:rPr>
          <w:rFonts w:eastAsia="Calibri"/>
          <w:sz w:val="22"/>
          <w:szCs w:val="22"/>
          <w:lang w:eastAsia="en-US"/>
        </w:rPr>
      </w:pPr>
      <w:r w:rsidRPr="00EE3D88">
        <w:rPr>
          <w:rFonts w:eastAsia="Calibri"/>
          <w:sz w:val="22"/>
          <w:szCs w:val="22"/>
          <w:lang w:eastAsia="en-US"/>
        </w:rPr>
        <w:t>instrukcję użytkowania wyrobu sporządzoną zgodnie z postanowieniami § 9 Rozporządzenia Ministra Gospodarki z dnia 21 grudnia 2005 r. w sprawie zasadniczych wymagań dla środków ochrony indywidualnej (Dz. U. 2005, Nr 259, poz. 2173) w</w:t>
      </w:r>
      <w:r w:rsidR="00DB0515">
        <w:rPr>
          <w:rFonts w:eastAsia="Calibri"/>
          <w:sz w:val="22"/>
          <w:szCs w:val="22"/>
          <w:lang w:eastAsia="en-US"/>
        </w:rPr>
        <w:t> </w:t>
      </w:r>
      <w:r w:rsidRPr="00EE3D88">
        <w:rPr>
          <w:rFonts w:eastAsia="Calibri"/>
          <w:sz w:val="22"/>
          <w:szCs w:val="22"/>
          <w:lang w:eastAsia="en-US"/>
        </w:rPr>
        <w:t>zakresie dotyczącym wyrobu.</w:t>
      </w:r>
    </w:p>
    <w:p w14:paraId="4CA73265" w14:textId="77777777" w:rsidR="0072567A" w:rsidRPr="00EE3D88" w:rsidRDefault="0072567A">
      <w:pPr>
        <w:widowControl w:val="0"/>
        <w:numPr>
          <w:ilvl w:val="0"/>
          <w:numId w:val="86"/>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 xml:space="preserve">Wykonawca nie będzie zatrudniał pracowników PGG S.A. przy realizacji umowy pod rygorem odstąpienia od umowy bez prawa do odszkodowania. Zakaz nie dotyczy pracowników Wykonawcy wykonujących na rzecz firm obcych czynności, które na podstawie przepisów Prawa Pracy uzasadniają udzielenie pracownikowi przez pracodawcę zwolnienia od pracy. </w:t>
      </w:r>
    </w:p>
    <w:p w14:paraId="45452688" w14:textId="77777777" w:rsidR="0072567A" w:rsidRPr="00EE3D88" w:rsidRDefault="0072567A">
      <w:pPr>
        <w:widowControl w:val="0"/>
        <w:numPr>
          <w:ilvl w:val="0"/>
          <w:numId w:val="86"/>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Przed rozpoczęciem realizacji przedmiotowych robót budowlanych dostarczyć kopie potwierdzonych za zgodność z oryginałem dokumentów potwierdzających posiadane kwalifikacje zawodowe/uprawnienia osób zdolnych do wykonania zamówienia.</w:t>
      </w:r>
    </w:p>
    <w:p w14:paraId="08E40115" w14:textId="77777777" w:rsidR="0072567A" w:rsidRPr="00EE3D88" w:rsidRDefault="0072567A">
      <w:pPr>
        <w:widowControl w:val="0"/>
        <w:numPr>
          <w:ilvl w:val="0"/>
          <w:numId w:val="85"/>
        </w:numPr>
        <w:adjustRightInd w:val="0"/>
        <w:ind w:left="709"/>
        <w:contextualSpacing/>
        <w:jc w:val="both"/>
        <w:textAlignment w:val="baseline"/>
        <w:rPr>
          <w:rFonts w:eastAsia="Calibri"/>
          <w:sz w:val="22"/>
          <w:szCs w:val="22"/>
          <w:lang w:eastAsia="en-US"/>
        </w:rPr>
      </w:pPr>
      <w:r w:rsidRPr="00EE3D88">
        <w:rPr>
          <w:rFonts w:eastAsia="Calibri"/>
          <w:sz w:val="22"/>
          <w:szCs w:val="22"/>
          <w:lang w:eastAsia="en-US"/>
        </w:rPr>
        <w:t>Pozostałe obowiązki Wykonawcy:</w:t>
      </w:r>
    </w:p>
    <w:p w14:paraId="2E0A35A8" w14:textId="5B42F17F" w:rsidR="0072567A" w:rsidRPr="00EE3D88" w:rsidRDefault="0072567A">
      <w:pPr>
        <w:widowControl w:val="0"/>
        <w:numPr>
          <w:ilvl w:val="0"/>
          <w:numId w:val="91"/>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 xml:space="preserve">Przy realizowaniu robót przyjętych do wykonania na terenie zakładu górniczego Wykonawca zapewnia kompleksowe kierownictwo, nadzór oraz dozór ruchu przez osoby posiadające odpowiednie kwalifikacje o których mowa w obowiązującym „Prawie geologicznym i górniczym” z  dnia 9 czerwca 2011r. -  Prawo geologiczne i górnicze  ( Dz. </w:t>
      </w:r>
      <w:r w:rsidRPr="00EE3D88">
        <w:rPr>
          <w:rFonts w:eastAsia="Calibri"/>
          <w:sz w:val="22"/>
          <w:szCs w:val="22"/>
          <w:lang w:eastAsia="en-US"/>
        </w:rPr>
        <w:lastRenderedPageBreak/>
        <w:t xml:space="preserve">U. Nr 163, poz. 981 ) do szczebla Kierownika Działu Górniczego. Imienny wykaz ww. osób wraz z kopiami dokumentów kwalifikacyjnych zostaną złożone Zamawiającemu przed rozpoczęciem realizacji umowy. W razie zaistnienia  zmian, wykaz ten musi być niezwłocznie aktualizowany przez Wykonawcę. </w:t>
      </w:r>
    </w:p>
    <w:p w14:paraId="58B93C41" w14:textId="77777777" w:rsidR="0072567A" w:rsidRPr="00EE3D88" w:rsidRDefault="0072567A">
      <w:pPr>
        <w:widowControl w:val="0"/>
        <w:numPr>
          <w:ilvl w:val="0"/>
          <w:numId w:val="91"/>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Zakresy czynności osób dozoru Wykonawcy wymagają zatwierdzenia przez Kierownika Ruchu Zakładu Górniczego. Dozór Wykonawcy zobowiązany jest udokumentować znajomość kopalni, planu ruchu i planu ratownictwa w zakresie niezbędnym do wykonania zleconych robót, składając w tym celu odpowiednie oświadczenie. Kserokopie w/w świadectw zostaną złożone Zamawiającemu przed rozpoczęciem realizacji umowy.</w:t>
      </w:r>
    </w:p>
    <w:p w14:paraId="55497BBA" w14:textId="77777777" w:rsidR="0072567A" w:rsidRPr="00EE3D88" w:rsidRDefault="0072567A">
      <w:pPr>
        <w:widowControl w:val="0"/>
        <w:numPr>
          <w:ilvl w:val="0"/>
          <w:numId w:val="91"/>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Wykonawca sporządza schemat organizacyjny – określający wzajemną podległość osób sprawujących kierownictwo nadzór i dozór ruchu nad robotami prowadzonymi na terenie Zakładu Górniczego, który stanowić będzie załącznik do niniejszej umowy. Wykonawca dostarczy imienny wykaz wszystkich osób (dozoru i pracowników), które będą uczestniczyć w wykonywaniu zamówienia z podaniem dla osób kierownictwa  i dozoru ruchu, które będą nadzorowały prowadzenie robót, ich funkcji i kwalifikacji do prowadzenia robót na terenie zakładu górniczego wydanych przez jednostki nadzoru górniczego, a dla pozostałych pracowników posiadanych kwalifikacji i uprawnień, który stanowić będzie załącznik do niniejszej umowy. Ponadto po zatwierdzeniu przez KRZG technologii wykonywania robót Wykonawca złoży u Zamawiającego kopie  dokumentów poświadczających posiadane przez pracowników fizycznych którzy będą realizowali zamówienie kwalifikacji i uprawnień.</w:t>
      </w:r>
    </w:p>
    <w:p w14:paraId="7F1C80E8" w14:textId="77777777" w:rsidR="0072567A" w:rsidRPr="00EE3D88" w:rsidRDefault="0072567A">
      <w:pPr>
        <w:widowControl w:val="0"/>
        <w:numPr>
          <w:ilvl w:val="0"/>
          <w:numId w:val="91"/>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Wykonawca ocenia i dokumentuje ryzyko zawodowe swoich pracowników.</w:t>
      </w:r>
    </w:p>
    <w:p w14:paraId="038A4B88" w14:textId="77777777" w:rsidR="0072567A" w:rsidRPr="00EE3D88" w:rsidRDefault="0072567A">
      <w:pPr>
        <w:widowControl w:val="0"/>
        <w:numPr>
          <w:ilvl w:val="0"/>
          <w:numId w:val="91"/>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Odzież roboczą, odzież ochronną i narzędzia pracy zapewnia Wykonawca. Winna być ona zgodna z wszelkimi przepisami obowiązującymi w tym zakresie u Zamawiającego.</w:t>
      </w:r>
    </w:p>
    <w:p w14:paraId="6B804EA2" w14:textId="77777777" w:rsidR="0072567A" w:rsidRPr="00EE3D88" w:rsidRDefault="0072567A">
      <w:pPr>
        <w:widowControl w:val="0"/>
        <w:numPr>
          <w:ilvl w:val="0"/>
          <w:numId w:val="91"/>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Wykonawca zatrudni odpowiednią ilość pracowników o wymaganych kwalifikacjach wynikających ze specyfiki robót zgodnie z opracowaną przez Wykonawcę i zatwierdzoną przez KRZG technologią wykonania robót, którzy powinni uzyskać odpowiednie upoważnienia Kierownika Ruchu Zakładu Górniczego; ponadto zapewni nadzór własnych służb BHP  o odpowiednich do specyfiki robót kwalifikacjach.</w:t>
      </w:r>
    </w:p>
    <w:p w14:paraId="34559FD4" w14:textId="77777777" w:rsidR="0072567A" w:rsidRPr="00EE3D88" w:rsidRDefault="0072567A">
      <w:pPr>
        <w:widowControl w:val="0"/>
        <w:numPr>
          <w:ilvl w:val="0"/>
          <w:numId w:val="91"/>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Po zatwierdzeniu przez KRZG Projektu technicznego i technologii wykonania robót montażowych oraz kontrolno-pomiarowych, na 4 dni przed rozpoczęciem robót Wykonawca zobowiązany jest dostarczyć Zamawiającemu wykaz pracowników wykonujących prace na terenie zakładu górniczego zawierający następujące dane personalne: imię, nazwisko, datę urodzenia, PESEL, adres zamieszkania.</w:t>
      </w:r>
    </w:p>
    <w:p w14:paraId="53E14EF9" w14:textId="77777777" w:rsidR="0072567A" w:rsidRPr="00EE3D88" w:rsidRDefault="0072567A">
      <w:pPr>
        <w:widowControl w:val="0"/>
        <w:numPr>
          <w:ilvl w:val="0"/>
          <w:numId w:val="91"/>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W/w wykaz stanowić będzie podstawę do wydania kart identyfikacyjnych i przepustek tymczasowych pracownikom Wykonawcy. Wykaz ten będzie na bieżąco aktualizowany.</w:t>
      </w:r>
    </w:p>
    <w:p w14:paraId="059F80D3" w14:textId="77777777" w:rsidR="0072567A" w:rsidRPr="00EE3D88" w:rsidRDefault="0072567A" w:rsidP="0072567A">
      <w:pPr>
        <w:ind w:left="1134"/>
        <w:contextualSpacing/>
        <w:jc w:val="both"/>
        <w:rPr>
          <w:rFonts w:eastAsia="Calibri"/>
          <w:sz w:val="22"/>
          <w:szCs w:val="22"/>
          <w:lang w:eastAsia="en-US"/>
        </w:rPr>
      </w:pPr>
      <w:r w:rsidRPr="00EE3D88">
        <w:rPr>
          <w:rFonts w:eastAsia="Calibri"/>
          <w:sz w:val="22"/>
          <w:szCs w:val="22"/>
          <w:lang w:eastAsia="en-US"/>
        </w:rPr>
        <w:t>W przypadku zgubienia, zniszczenia (wydanie duplikatów) lub nie zdania karty identyfikacyjnej,  po zakończeniu prac Wykonawca zostanie obciążony kosztem karty identyfikacyjnej.</w:t>
      </w:r>
    </w:p>
    <w:p w14:paraId="531DD460" w14:textId="77777777" w:rsidR="0072567A" w:rsidRPr="00EE3D88" w:rsidRDefault="0072567A">
      <w:pPr>
        <w:widowControl w:val="0"/>
        <w:numPr>
          <w:ilvl w:val="0"/>
          <w:numId w:val="91"/>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Wykonawca nie będzie zatrudniał pracowników PGG S.A. przy realizacji umowy pod rygorem odstąpienia od umowy bez prawa do odszkodowania. Zakaz nie dotyczy pracowników Wykonawcy wykonujących na rzecz firm obcych czynności, które na podstawie przepisów Prawa Pracy uzasadniają udzielenie pracownikowi przez pracodawcę zwolnienia od pracy.</w:t>
      </w:r>
    </w:p>
    <w:p w14:paraId="3A6949C8" w14:textId="77777777" w:rsidR="0072567A" w:rsidRPr="00EE3D88" w:rsidRDefault="0072567A">
      <w:pPr>
        <w:widowControl w:val="0"/>
        <w:numPr>
          <w:ilvl w:val="0"/>
          <w:numId w:val="91"/>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Wykonawca przed rozpoczęciem realizacji zamówienia przekaże Zamawiającemu wykaz pracowników (  wraz z ich numerami PESEL), którzy będą realizowali zamówienie na terenie zakładu górniczego,</w:t>
      </w:r>
    </w:p>
    <w:p w14:paraId="74404E80" w14:textId="77777777" w:rsidR="0072567A" w:rsidRPr="00EE3D88" w:rsidRDefault="0072567A">
      <w:pPr>
        <w:widowControl w:val="0"/>
        <w:numPr>
          <w:ilvl w:val="0"/>
          <w:numId w:val="91"/>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 xml:space="preserve">Zamawiający w terminie do 3 dni od dnia otrzymania wymienionego wyżej wykazu może  odmówić dopuszczenia do realizacji zamówienia na terenie zakładu górniczego pracowników Wykonawcy, którzy </w:t>
      </w:r>
      <w:r w:rsidRPr="00EE3D88">
        <w:rPr>
          <w:rFonts w:eastAsia="Calibri"/>
          <w:sz w:val="22"/>
          <w:szCs w:val="22"/>
          <w:lang w:eastAsia="en-US"/>
        </w:rPr>
        <w:tab/>
        <w:t>byli w przeszłości zatrudnieni jako pracownicy PGG SA a stosunek pracy został z nimi rozwiązany na podstawie art. 52§ 1 ust.1 pkt. 1 i 3 Kodeksu Pracy.</w:t>
      </w:r>
    </w:p>
    <w:p w14:paraId="62108453" w14:textId="77777777" w:rsidR="0072567A" w:rsidRPr="00EE3D88" w:rsidRDefault="0072567A">
      <w:pPr>
        <w:widowControl w:val="0"/>
        <w:numPr>
          <w:ilvl w:val="0"/>
          <w:numId w:val="91"/>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 xml:space="preserve">Wykonawca w przypadku odmowy dopuszczenia do realizacji zamówienia pracowników którzy byli w przeszłości zatrudnieni jako pracownicy PGG SA a stosunek pracy został  z nimi rozwiązany na podstawie art. 52§ 1 ust.1 pkt. 1 i 3 Kodeksu Pracy jest zobowiązany </w:t>
      </w:r>
      <w:r w:rsidRPr="00EE3D88">
        <w:rPr>
          <w:rFonts w:eastAsia="Calibri"/>
          <w:sz w:val="22"/>
          <w:szCs w:val="22"/>
          <w:lang w:eastAsia="en-US"/>
        </w:rPr>
        <w:lastRenderedPageBreak/>
        <w:t>zabezpieczyć prawidłową i terminową realizację zamówienia poprzez zatrudnienie odpowiedniej liczby pracowników, do zatrudnienia których Zamawiający nie będzie miał zastrzeżeń  w przedmiotowym zakresie.</w:t>
      </w:r>
    </w:p>
    <w:p w14:paraId="2EB15FDC" w14:textId="77777777" w:rsidR="0072567A" w:rsidRPr="00EE3D88" w:rsidRDefault="0072567A">
      <w:pPr>
        <w:widowControl w:val="0"/>
        <w:numPr>
          <w:ilvl w:val="0"/>
          <w:numId w:val="91"/>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Zapisy punktów 10-12 obowiązują także w przypadku dołączania przez Wykonawcę pracowników w trakcie realizacji zamówienia.</w:t>
      </w:r>
    </w:p>
    <w:p w14:paraId="65B7507D" w14:textId="79FAA8A9" w:rsidR="0072567A" w:rsidRPr="00EE3D88" w:rsidRDefault="0072567A">
      <w:pPr>
        <w:widowControl w:val="0"/>
        <w:numPr>
          <w:ilvl w:val="0"/>
          <w:numId w:val="91"/>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Niewykonanie lub niewłaściwe wykonanie przedmiotu zamówienia wynikające z przyczyn wymienionych powyżej obciąża Wykonawcę i może stanowić przyczynę odstąpienia od umowy z przyczyn leżących po stronie Wykonawcy.</w:t>
      </w:r>
    </w:p>
    <w:p w14:paraId="4497B5E2" w14:textId="5BD37BD8" w:rsidR="0072567A" w:rsidRPr="00EE3D88" w:rsidRDefault="0072567A">
      <w:pPr>
        <w:widowControl w:val="0"/>
        <w:numPr>
          <w:ilvl w:val="0"/>
          <w:numId w:val="91"/>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Wykonawca zobowiązany jest wszystkie czynności związane z koniecznością bezpośredniego  zwrócenia się  do PGG  S.A. (w tym m.in. uzyskanie  akceptacji, przekazanie dokumentacji, doręczenie korespondencji, prowadzenie uzgodnień , itp.), a także wszystkie czynności związane z wykonywaniem praw i obowiązków PGG S.A. wynikających</w:t>
      </w:r>
      <w:r w:rsidR="00DB3F19">
        <w:rPr>
          <w:rFonts w:eastAsia="Calibri"/>
          <w:sz w:val="22"/>
          <w:szCs w:val="22"/>
          <w:lang w:eastAsia="en-US"/>
        </w:rPr>
        <w:t xml:space="preserve"> </w:t>
      </w:r>
      <w:r w:rsidRPr="00EE3D88">
        <w:rPr>
          <w:rFonts w:eastAsia="Calibri"/>
          <w:sz w:val="22"/>
          <w:szCs w:val="22"/>
          <w:lang w:eastAsia="en-US"/>
        </w:rPr>
        <w:t>z zawieranej umowy kierować na adres strony realizującej umowę z powiadomieniem osoby pełniącej nadzór nad realizacją umowy ze strony Zamawiającego.</w:t>
      </w:r>
    </w:p>
    <w:p w14:paraId="0B297D37" w14:textId="77777777" w:rsidR="0072567A" w:rsidRPr="00EE3D88" w:rsidRDefault="0072567A">
      <w:pPr>
        <w:widowControl w:val="0"/>
        <w:numPr>
          <w:ilvl w:val="0"/>
          <w:numId w:val="91"/>
        </w:numPr>
        <w:adjustRightInd w:val="0"/>
        <w:ind w:left="1134"/>
        <w:contextualSpacing/>
        <w:jc w:val="both"/>
        <w:textAlignment w:val="baseline"/>
        <w:rPr>
          <w:rFonts w:eastAsia="Calibri"/>
          <w:sz w:val="22"/>
          <w:szCs w:val="22"/>
          <w:lang w:eastAsia="en-US"/>
        </w:rPr>
      </w:pPr>
      <w:r w:rsidRPr="00EE3D88">
        <w:rPr>
          <w:rFonts w:eastAsia="Calibri"/>
          <w:sz w:val="22"/>
          <w:szCs w:val="22"/>
          <w:lang w:eastAsia="en-US"/>
        </w:rPr>
        <w:t>Wykonawca przed złożeniem oferty zobowiązany jest do zapoznania się z miejscem wykonywania robót i istniejącym stanem techniczno-organizacyjnym.</w:t>
      </w:r>
    </w:p>
    <w:p w14:paraId="51B55FDA" w14:textId="77777777" w:rsidR="0072567A" w:rsidRPr="004949CA" w:rsidRDefault="0072567A">
      <w:pPr>
        <w:widowControl w:val="0"/>
        <w:numPr>
          <w:ilvl w:val="0"/>
          <w:numId w:val="91"/>
        </w:numPr>
        <w:adjustRightInd w:val="0"/>
        <w:ind w:left="1134"/>
        <w:contextualSpacing/>
        <w:jc w:val="both"/>
        <w:textAlignment w:val="baseline"/>
        <w:rPr>
          <w:b/>
          <w:bCs/>
          <w:sz w:val="22"/>
          <w:szCs w:val="22"/>
        </w:rPr>
      </w:pPr>
      <w:r w:rsidRPr="00EE3D88">
        <w:rPr>
          <w:rFonts w:eastAsia="Calibri"/>
          <w:sz w:val="22"/>
          <w:szCs w:val="22"/>
          <w:lang w:eastAsia="en-US"/>
        </w:rPr>
        <w:t>Wykonawca zapewni opracowanie wszystkich niezbędnych, stosownych dokumentacji i projektów technicznych w branży budowlanej, mechanicznej i elektrycznej, zgodnie z obowiązującymi przepisami Prawa Budowlanego oraz Geologicznego i Górniczego.</w:t>
      </w:r>
    </w:p>
    <w:p w14:paraId="362B02DD" w14:textId="70262524" w:rsidR="0072567A" w:rsidRPr="004949CA" w:rsidRDefault="0072567A">
      <w:pPr>
        <w:widowControl w:val="0"/>
        <w:numPr>
          <w:ilvl w:val="0"/>
          <w:numId w:val="91"/>
        </w:numPr>
        <w:adjustRightInd w:val="0"/>
        <w:ind w:left="1134"/>
        <w:contextualSpacing/>
        <w:jc w:val="both"/>
        <w:textAlignment w:val="baseline"/>
        <w:rPr>
          <w:b/>
          <w:bCs/>
          <w:sz w:val="22"/>
          <w:szCs w:val="22"/>
        </w:rPr>
      </w:pPr>
      <w:r w:rsidRPr="004949CA">
        <w:rPr>
          <w:sz w:val="22"/>
          <w:szCs w:val="22"/>
        </w:rPr>
        <w:t>Wszystkie dostarczone urządzenia w dniu dostawy muszą spełniać przepisy obowiązujące w dniu dostawy oraz posiadać oznaczenie CE, gwarantujące ich zgodność z normami europejskimi jak również posiadać dokumentację techniczną niezbędną do przeprowadzenia stosownych odbiorów technicznych. Powyższe dokumenty winny być w</w:t>
      </w:r>
      <w:r w:rsidR="00DB3F19">
        <w:rPr>
          <w:sz w:val="22"/>
          <w:szCs w:val="22"/>
        </w:rPr>
        <w:t> </w:t>
      </w:r>
      <w:r w:rsidRPr="004949CA">
        <w:rPr>
          <w:sz w:val="22"/>
          <w:szCs w:val="22"/>
        </w:rPr>
        <w:t>dniu dostawy dostarczone Zamawiającemu.</w:t>
      </w:r>
    </w:p>
    <w:p w14:paraId="3E60CC99" w14:textId="77777777" w:rsidR="00032C8A" w:rsidRPr="00A96B0E" w:rsidRDefault="00032C8A" w:rsidP="00032C8A">
      <w:pPr>
        <w:jc w:val="both"/>
        <w:rPr>
          <w:b/>
          <w:bCs/>
        </w:rPr>
      </w:pPr>
    </w:p>
    <w:p w14:paraId="2295D590" w14:textId="77777777" w:rsidR="00032C8A" w:rsidRDefault="00032C8A">
      <w:pPr>
        <w:pStyle w:val="Akapitzlist"/>
        <w:numPr>
          <w:ilvl w:val="0"/>
          <w:numId w:val="73"/>
        </w:numPr>
        <w:ind w:hanging="436"/>
        <w:jc w:val="both"/>
        <w:rPr>
          <w:b/>
          <w:bCs/>
        </w:rPr>
      </w:pPr>
      <w:r w:rsidRPr="00A96B0E">
        <w:rPr>
          <w:b/>
          <w:bCs/>
        </w:rPr>
        <w:t>Obowiązki Zamawiającego</w:t>
      </w:r>
      <w:r>
        <w:rPr>
          <w:b/>
          <w:bCs/>
        </w:rPr>
        <w:t>:</w:t>
      </w:r>
      <w:r w:rsidRPr="00A96B0E">
        <w:rPr>
          <w:b/>
          <w:bCs/>
        </w:rPr>
        <w:t xml:space="preserve"> </w:t>
      </w:r>
    </w:p>
    <w:p w14:paraId="1B7BE87A" w14:textId="77777777" w:rsidR="00F96426" w:rsidRPr="00E31B94" w:rsidRDefault="00F96426">
      <w:pPr>
        <w:pStyle w:val="Akapitzlist"/>
        <w:numPr>
          <w:ilvl w:val="0"/>
          <w:numId w:val="93"/>
        </w:numPr>
        <w:ind w:left="709"/>
        <w:jc w:val="both"/>
        <w:rPr>
          <w:sz w:val="22"/>
          <w:szCs w:val="22"/>
        </w:rPr>
      </w:pPr>
      <w:r w:rsidRPr="00E31B94">
        <w:rPr>
          <w:sz w:val="22"/>
          <w:szCs w:val="22"/>
        </w:rPr>
        <w:t>Zamawiający ponosić będzie koszty materialne (takie jak: energia elektryczna, woda,), związane z wykonaniem przedmiotu umowy.</w:t>
      </w:r>
    </w:p>
    <w:p w14:paraId="7B9260A4" w14:textId="77777777" w:rsidR="00F96426" w:rsidRPr="00E31B94" w:rsidRDefault="00F96426">
      <w:pPr>
        <w:pStyle w:val="Akapitzlist"/>
        <w:numPr>
          <w:ilvl w:val="0"/>
          <w:numId w:val="93"/>
        </w:numPr>
        <w:ind w:left="709"/>
        <w:jc w:val="both"/>
        <w:rPr>
          <w:sz w:val="22"/>
          <w:szCs w:val="22"/>
        </w:rPr>
      </w:pPr>
      <w:r w:rsidRPr="00E31B94">
        <w:rPr>
          <w:sz w:val="22"/>
          <w:szCs w:val="22"/>
        </w:rPr>
        <w:t>Zamawiający świadczyć będzie odpłatnie  następujące  usługi, jeśli będą świadczone,  na rzecz Wykonawcy na warunkach określonych odrębnymi  umowami:</w:t>
      </w:r>
    </w:p>
    <w:p w14:paraId="399268FE" w14:textId="77777777" w:rsidR="00F96426" w:rsidRPr="00E31B94" w:rsidRDefault="00F96426">
      <w:pPr>
        <w:pStyle w:val="Akapitzlist"/>
        <w:numPr>
          <w:ilvl w:val="0"/>
          <w:numId w:val="93"/>
        </w:numPr>
        <w:ind w:left="709"/>
        <w:jc w:val="both"/>
        <w:rPr>
          <w:sz w:val="22"/>
          <w:szCs w:val="22"/>
        </w:rPr>
      </w:pPr>
      <w:r w:rsidRPr="00E31B94">
        <w:rPr>
          <w:sz w:val="22"/>
          <w:szCs w:val="22"/>
        </w:rPr>
        <w:t>zapewnienie korzystania z łaźni, łączności telefonicznej za pomocą  centrali telefonicznej Zamawiającego i markowni,</w:t>
      </w:r>
    </w:p>
    <w:p w14:paraId="40D2A407" w14:textId="77777777" w:rsidR="00F96426" w:rsidRPr="00E31B94" w:rsidRDefault="00F96426">
      <w:pPr>
        <w:pStyle w:val="Akapitzlist"/>
        <w:numPr>
          <w:ilvl w:val="0"/>
          <w:numId w:val="93"/>
        </w:numPr>
        <w:ind w:left="709"/>
        <w:jc w:val="both"/>
        <w:rPr>
          <w:sz w:val="22"/>
          <w:szCs w:val="22"/>
        </w:rPr>
      </w:pPr>
      <w:r w:rsidRPr="00E31B94">
        <w:rPr>
          <w:sz w:val="22"/>
          <w:szCs w:val="22"/>
        </w:rPr>
        <w:t>objęcie kontrolą i ewidencją rejestracji czasu pracy załogi Wykonawcy w sposób i trybie  przyjętym jak dla własnych pracowników,</w:t>
      </w:r>
    </w:p>
    <w:p w14:paraId="6BEB6C85" w14:textId="77777777" w:rsidR="00F96426" w:rsidRPr="00E31B94" w:rsidRDefault="00F96426">
      <w:pPr>
        <w:pStyle w:val="Akapitzlist"/>
        <w:numPr>
          <w:ilvl w:val="0"/>
          <w:numId w:val="93"/>
        </w:numPr>
        <w:ind w:left="709"/>
        <w:jc w:val="both"/>
        <w:rPr>
          <w:sz w:val="22"/>
          <w:szCs w:val="22"/>
        </w:rPr>
      </w:pPr>
      <w:r w:rsidRPr="00E31B94">
        <w:rPr>
          <w:sz w:val="22"/>
          <w:szCs w:val="22"/>
        </w:rPr>
        <w:t>zaplecze warsztatowo-magazynowe,</w:t>
      </w:r>
    </w:p>
    <w:p w14:paraId="41AF0B33" w14:textId="77777777" w:rsidR="00F96426" w:rsidRPr="00E31B94" w:rsidRDefault="00F96426">
      <w:pPr>
        <w:pStyle w:val="Akapitzlist"/>
        <w:numPr>
          <w:ilvl w:val="0"/>
          <w:numId w:val="93"/>
        </w:numPr>
        <w:ind w:left="709"/>
        <w:jc w:val="both"/>
        <w:rPr>
          <w:sz w:val="22"/>
          <w:szCs w:val="22"/>
        </w:rPr>
      </w:pPr>
      <w:r w:rsidRPr="00E31B94">
        <w:rPr>
          <w:sz w:val="22"/>
          <w:szCs w:val="22"/>
        </w:rPr>
        <w:t>odpłatne dostarczenie dla zaplecza socjalnego Wykonawcy mediów - energii elektrycznej oraz wody i  odprowadzanie  ścieków.</w:t>
      </w:r>
    </w:p>
    <w:p w14:paraId="734D781E" w14:textId="77777777" w:rsidR="00F96426" w:rsidRPr="00E31B94" w:rsidRDefault="00F96426">
      <w:pPr>
        <w:pStyle w:val="Akapitzlist"/>
        <w:numPr>
          <w:ilvl w:val="0"/>
          <w:numId w:val="93"/>
        </w:numPr>
        <w:ind w:left="709"/>
        <w:jc w:val="both"/>
        <w:rPr>
          <w:sz w:val="22"/>
          <w:szCs w:val="22"/>
        </w:rPr>
      </w:pPr>
      <w:r w:rsidRPr="00E31B94">
        <w:rPr>
          <w:sz w:val="22"/>
          <w:szCs w:val="22"/>
        </w:rPr>
        <w:t>Należność za usługi Zamawiającego na rzecz Wykonawcy, będzie naliczana zgodnie z aktualnie obowiązującym cennikiem usług świadczonych przez Zamawiającego, stanowiącym załącznik do niniejszej umowy. Faktury za świadczenie usług będą wystawiane przez Zamawiającego do 7 dnia miesiąca za miesiąc poprzedni. Termin zapłaty faktur ustala się na 30 dni od daty ich wystawienia przez Zamawiającego. Należność należy wpłacać na konto wskazane na fakturze.</w:t>
      </w:r>
    </w:p>
    <w:p w14:paraId="7E0619DF" w14:textId="77777777" w:rsidR="00F96426" w:rsidRPr="00E31B94" w:rsidRDefault="00F96426">
      <w:pPr>
        <w:pStyle w:val="Akapitzlist"/>
        <w:numPr>
          <w:ilvl w:val="0"/>
          <w:numId w:val="93"/>
        </w:numPr>
        <w:ind w:left="709"/>
        <w:jc w:val="both"/>
        <w:rPr>
          <w:sz w:val="22"/>
          <w:szCs w:val="22"/>
        </w:rPr>
      </w:pPr>
      <w:r w:rsidRPr="00E31B94">
        <w:rPr>
          <w:sz w:val="22"/>
          <w:szCs w:val="22"/>
        </w:rPr>
        <w:t>W przypadku zaistnienia wypadku przez pracownika Wykonawcy, Zamawiający do czasu przejęcia dochodzenia wypadku przez służby BHP Wykonawcy zobowiązany jest zapewnić:</w:t>
      </w:r>
    </w:p>
    <w:p w14:paraId="4B1B6D55" w14:textId="77777777" w:rsidR="00F96426" w:rsidRPr="00E31B94" w:rsidRDefault="00F96426">
      <w:pPr>
        <w:pStyle w:val="Akapitzlist"/>
        <w:numPr>
          <w:ilvl w:val="0"/>
          <w:numId w:val="93"/>
        </w:numPr>
        <w:ind w:left="709"/>
        <w:jc w:val="both"/>
        <w:rPr>
          <w:sz w:val="22"/>
          <w:szCs w:val="22"/>
        </w:rPr>
      </w:pPr>
      <w:r w:rsidRPr="00E31B94">
        <w:rPr>
          <w:sz w:val="22"/>
          <w:szCs w:val="22"/>
        </w:rPr>
        <w:t>niezwłoczne zorganizowanie pierwszej pomocy dla poszkodowanego wraz z wydaniem wstępnej opinii lekarskiej i koniecznym transportem sanitarnym,</w:t>
      </w:r>
    </w:p>
    <w:p w14:paraId="763E3050" w14:textId="77777777" w:rsidR="00F96426" w:rsidRPr="00E31B94" w:rsidRDefault="00F96426">
      <w:pPr>
        <w:pStyle w:val="Akapitzlist"/>
        <w:numPr>
          <w:ilvl w:val="0"/>
          <w:numId w:val="93"/>
        </w:numPr>
        <w:ind w:left="709"/>
        <w:jc w:val="both"/>
        <w:rPr>
          <w:sz w:val="22"/>
          <w:szCs w:val="22"/>
        </w:rPr>
      </w:pPr>
      <w:r w:rsidRPr="00E31B94">
        <w:rPr>
          <w:sz w:val="22"/>
          <w:szCs w:val="22"/>
        </w:rPr>
        <w:t>zabezpieczenie miejsca, gdy wypadek miał miejsce poza rejonem pracy Wykonawcy,</w:t>
      </w:r>
    </w:p>
    <w:p w14:paraId="4AD0767B" w14:textId="77777777" w:rsidR="00F96426" w:rsidRPr="00E31B94" w:rsidRDefault="00F96426">
      <w:pPr>
        <w:pStyle w:val="Akapitzlist"/>
        <w:numPr>
          <w:ilvl w:val="0"/>
          <w:numId w:val="93"/>
        </w:numPr>
        <w:ind w:left="709"/>
        <w:jc w:val="both"/>
        <w:rPr>
          <w:sz w:val="22"/>
          <w:szCs w:val="22"/>
        </w:rPr>
      </w:pPr>
      <w:r w:rsidRPr="00E31B94">
        <w:rPr>
          <w:sz w:val="22"/>
          <w:szCs w:val="22"/>
        </w:rPr>
        <w:t>udostępnienie niezbędnych informacji i materiałów służbie BHP Wykonawcy</w:t>
      </w:r>
    </w:p>
    <w:p w14:paraId="3A5E2B9E" w14:textId="77777777" w:rsidR="00F96426" w:rsidRPr="00E31B94" w:rsidRDefault="00F96426">
      <w:pPr>
        <w:pStyle w:val="Akapitzlist"/>
        <w:numPr>
          <w:ilvl w:val="0"/>
          <w:numId w:val="93"/>
        </w:numPr>
        <w:ind w:left="709"/>
        <w:jc w:val="both"/>
        <w:rPr>
          <w:sz w:val="22"/>
          <w:szCs w:val="22"/>
        </w:rPr>
      </w:pPr>
      <w:r w:rsidRPr="00E31B94">
        <w:rPr>
          <w:sz w:val="22"/>
          <w:szCs w:val="22"/>
        </w:rPr>
        <w:t>Powyższa procedura w koniecznym zakresie dotyczyć będzie również pracowników Wykonawcy wymagających nagłej interwencji lekarskiej.</w:t>
      </w:r>
    </w:p>
    <w:p w14:paraId="49BC2B8F" w14:textId="77777777" w:rsidR="00F96426" w:rsidRPr="00E31B94" w:rsidRDefault="00F96426">
      <w:pPr>
        <w:pStyle w:val="Akapitzlist"/>
        <w:numPr>
          <w:ilvl w:val="0"/>
          <w:numId w:val="93"/>
        </w:numPr>
        <w:ind w:left="709"/>
        <w:jc w:val="both"/>
        <w:rPr>
          <w:sz w:val="22"/>
          <w:szCs w:val="22"/>
        </w:rPr>
      </w:pPr>
      <w:r w:rsidRPr="00E31B94">
        <w:rPr>
          <w:sz w:val="22"/>
          <w:szCs w:val="22"/>
        </w:rPr>
        <w:t>W przypadku stwierdzenia u pracownika Wykonawcy braku kwalifikacji lub naruszenia postanowień „Prawa Geologicznego i Górniczego”, Prawa Pracy, Regulaminu Pracy obowiązującego u Zamawiającego, Zamawiający odda go do dyspozycji Wykonawcy.</w:t>
      </w:r>
    </w:p>
    <w:p w14:paraId="3795ECD5" w14:textId="77777777" w:rsidR="00F96426" w:rsidRPr="00F96426" w:rsidRDefault="00F96426">
      <w:pPr>
        <w:pStyle w:val="Akapitzlist"/>
        <w:numPr>
          <w:ilvl w:val="0"/>
          <w:numId w:val="93"/>
        </w:numPr>
        <w:ind w:left="709"/>
        <w:jc w:val="both"/>
        <w:rPr>
          <w:b/>
          <w:bCs/>
        </w:rPr>
      </w:pPr>
      <w:r w:rsidRPr="00F96426">
        <w:rPr>
          <w:sz w:val="22"/>
          <w:szCs w:val="22"/>
        </w:rPr>
        <w:lastRenderedPageBreak/>
        <w:t>Decyzje w sprawach jw. nie podlegają odwołaniu oraz nie zezwalają Wykonawcy na zmianę zakresu  i terminu wykonania przedmiotu umowy.</w:t>
      </w:r>
    </w:p>
    <w:p w14:paraId="257CEAEB" w14:textId="380BCBCB" w:rsidR="00F96426" w:rsidRPr="00F96426" w:rsidRDefault="00F96426">
      <w:pPr>
        <w:pStyle w:val="Akapitzlist"/>
        <w:numPr>
          <w:ilvl w:val="0"/>
          <w:numId w:val="93"/>
        </w:numPr>
        <w:ind w:left="709"/>
        <w:jc w:val="both"/>
        <w:rPr>
          <w:b/>
          <w:bCs/>
        </w:rPr>
      </w:pPr>
      <w:r w:rsidRPr="00F96426">
        <w:rPr>
          <w:sz w:val="22"/>
          <w:szCs w:val="22"/>
        </w:rPr>
        <w:t xml:space="preserve">Obowiązkiem Zamawiającego jest protokolarne </w:t>
      </w:r>
      <w:r w:rsidRPr="00D36AE7">
        <w:rPr>
          <w:sz w:val="22"/>
          <w:szCs w:val="22"/>
        </w:rPr>
        <w:t>potwierdzenie  (protokół odbioru końcowego)</w:t>
      </w:r>
      <w:r w:rsidRPr="00F96426">
        <w:rPr>
          <w:sz w:val="22"/>
          <w:szCs w:val="22"/>
        </w:rPr>
        <w:t xml:space="preserve"> zakończenia realizacji przedmiotu zamówienia.</w:t>
      </w:r>
    </w:p>
    <w:p w14:paraId="692EAFD4" w14:textId="77777777" w:rsidR="00032C8A" w:rsidRPr="00A96B0E" w:rsidRDefault="00032C8A" w:rsidP="00032C8A">
      <w:pPr>
        <w:pStyle w:val="Akapitzlist"/>
        <w:jc w:val="both"/>
        <w:rPr>
          <w:b/>
          <w:bCs/>
        </w:rPr>
      </w:pPr>
    </w:p>
    <w:p w14:paraId="4A934E18" w14:textId="77777777" w:rsidR="0072567A" w:rsidRPr="0072567A" w:rsidRDefault="00032C8A">
      <w:pPr>
        <w:pStyle w:val="Akapitzlist"/>
        <w:numPr>
          <w:ilvl w:val="0"/>
          <w:numId w:val="73"/>
        </w:numPr>
        <w:jc w:val="both"/>
        <w:rPr>
          <w:color w:val="FF0000"/>
        </w:rPr>
      </w:pPr>
      <w:r w:rsidRPr="0072567A">
        <w:rPr>
          <w:b/>
          <w:bCs/>
        </w:rPr>
        <w:t xml:space="preserve">Gwarancja i postępowanie reklamacyjne: </w:t>
      </w:r>
    </w:p>
    <w:p w14:paraId="3CA51733" w14:textId="7256215E" w:rsidR="00032C8A" w:rsidRDefault="00C0037A" w:rsidP="0072567A">
      <w:pPr>
        <w:pStyle w:val="Akapitzlist"/>
        <w:jc w:val="both"/>
        <w:rPr>
          <w:sz w:val="22"/>
          <w:szCs w:val="22"/>
        </w:rPr>
      </w:pPr>
      <w:r w:rsidRPr="0072567A">
        <w:rPr>
          <w:sz w:val="22"/>
          <w:szCs w:val="22"/>
        </w:rPr>
        <w:t>Określona w Załączniku nr 5 do SWZ – Gwarancja i postępowanie reklamacyjne w §6</w:t>
      </w:r>
      <w:r w:rsidR="0072567A">
        <w:rPr>
          <w:sz w:val="22"/>
          <w:szCs w:val="22"/>
        </w:rPr>
        <w:t>.</w:t>
      </w:r>
    </w:p>
    <w:p w14:paraId="70D99BFB" w14:textId="77777777" w:rsidR="0072567A" w:rsidRPr="0072567A" w:rsidRDefault="0072567A" w:rsidP="0072567A">
      <w:pPr>
        <w:pStyle w:val="Akapitzlist"/>
        <w:jc w:val="both"/>
        <w:rPr>
          <w:color w:val="FF0000"/>
        </w:rPr>
      </w:pPr>
    </w:p>
    <w:p w14:paraId="2477CA9C" w14:textId="77777777" w:rsidR="00032C8A" w:rsidRDefault="00032C8A">
      <w:pPr>
        <w:pStyle w:val="Akapitzlist"/>
        <w:numPr>
          <w:ilvl w:val="0"/>
          <w:numId w:val="73"/>
        </w:numPr>
        <w:jc w:val="both"/>
        <w:rPr>
          <w:b/>
          <w:bCs/>
        </w:rPr>
      </w:pPr>
      <w:r w:rsidRPr="00A96B0E">
        <w:rPr>
          <w:b/>
          <w:bCs/>
        </w:rPr>
        <w:t>Forma zatrudnienia osób realizujących zamówienie</w:t>
      </w:r>
      <w:r>
        <w:rPr>
          <w:b/>
          <w:bCs/>
        </w:rPr>
        <w:t>:</w:t>
      </w:r>
    </w:p>
    <w:p w14:paraId="2EE3389F" w14:textId="39F8917C" w:rsidR="00BF69FD" w:rsidRPr="004949CA" w:rsidRDefault="00BF69FD" w:rsidP="00BF69FD">
      <w:pPr>
        <w:pStyle w:val="Akapitzlist"/>
        <w:jc w:val="both"/>
        <w:rPr>
          <w:sz w:val="22"/>
          <w:szCs w:val="22"/>
        </w:rPr>
      </w:pPr>
      <w:r w:rsidRPr="00D36AE7">
        <w:rPr>
          <w:sz w:val="22"/>
          <w:szCs w:val="22"/>
        </w:rPr>
        <w:t>Wykonawca jest odpowiedzialny za zatrudnianie do realizacji zamówienia pracowników zgodnie z obowiązującymi przepisami prawa.</w:t>
      </w:r>
      <w:r w:rsidRPr="00C0037A">
        <w:rPr>
          <w:sz w:val="22"/>
          <w:szCs w:val="22"/>
        </w:rPr>
        <w:t xml:space="preserve"> </w:t>
      </w:r>
    </w:p>
    <w:p w14:paraId="52B79F04" w14:textId="77777777" w:rsidR="00BF69FD" w:rsidRDefault="00BF69FD" w:rsidP="00BF69FD">
      <w:pPr>
        <w:pStyle w:val="Akapitzlist"/>
        <w:jc w:val="both"/>
        <w:rPr>
          <w:b/>
          <w:bCs/>
        </w:rPr>
      </w:pPr>
    </w:p>
    <w:p w14:paraId="1A5B2138" w14:textId="77777777" w:rsidR="00032C8A" w:rsidRPr="001B50F3" w:rsidRDefault="00032C8A">
      <w:pPr>
        <w:pStyle w:val="Akapitzlist"/>
        <w:numPr>
          <w:ilvl w:val="0"/>
          <w:numId w:val="73"/>
        </w:numPr>
        <w:jc w:val="both"/>
        <w:rPr>
          <w:b/>
          <w:bCs/>
        </w:rPr>
      </w:pPr>
      <w:r w:rsidRPr="00A96B0E">
        <w:rPr>
          <w:b/>
          <w:bCs/>
        </w:rPr>
        <w:t xml:space="preserve">Świadczenia Zamawiającego na rzecz </w:t>
      </w:r>
      <w:r>
        <w:rPr>
          <w:b/>
          <w:bCs/>
        </w:rPr>
        <w:t>Wykonawcy</w:t>
      </w:r>
      <w:r w:rsidRPr="00A96B0E">
        <w:rPr>
          <w:b/>
          <w:bCs/>
        </w:rPr>
        <w:t xml:space="preserve"> w związku z realizacją zamówienia</w:t>
      </w:r>
      <w:r>
        <w:rPr>
          <w:b/>
          <w:bCs/>
        </w:rPr>
        <w:t>:</w:t>
      </w:r>
      <w:r w:rsidRPr="00A96B0E">
        <w:rPr>
          <w:b/>
          <w:bCs/>
        </w:rPr>
        <w:t xml:space="preserve"> </w:t>
      </w:r>
    </w:p>
    <w:p w14:paraId="2F9BDAC0" w14:textId="5FDD72D4" w:rsidR="00032C8A" w:rsidRPr="00254746" w:rsidRDefault="00032C8A">
      <w:pPr>
        <w:pStyle w:val="Akapitzlist"/>
        <w:numPr>
          <w:ilvl w:val="0"/>
          <w:numId w:val="94"/>
        </w:numPr>
        <w:ind w:hanging="294"/>
        <w:jc w:val="both"/>
        <w:rPr>
          <w:b/>
          <w:bCs/>
          <w:sz w:val="22"/>
          <w:szCs w:val="22"/>
        </w:rPr>
      </w:pPr>
      <w:r w:rsidRPr="00D056E1">
        <w:rPr>
          <w:bCs/>
          <w:sz w:val="22"/>
        </w:rPr>
        <w:t xml:space="preserve">Realizacja przedmiotowego </w:t>
      </w:r>
      <w:r w:rsidRPr="002768F5">
        <w:rPr>
          <w:bCs/>
          <w:sz w:val="22"/>
        </w:rPr>
        <w:t xml:space="preserve">zamówienia </w:t>
      </w:r>
      <w:r w:rsidRPr="00BF69FD">
        <w:rPr>
          <w:b/>
          <w:sz w:val="22"/>
        </w:rPr>
        <w:t>wymaga</w:t>
      </w:r>
      <w:r w:rsidRPr="002768F5">
        <w:rPr>
          <w:bCs/>
          <w:color w:val="FF0000"/>
          <w:sz w:val="22"/>
        </w:rPr>
        <w:t xml:space="preserve">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p w14:paraId="0923BC77" w14:textId="77777777" w:rsidR="00032C8A" w:rsidRPr="00D056E1" w:rsidRDefault="00032C8A" w:rsidP="00032C8A">
      <w:pPr>
        <w:pStyle w:val="Akapitzlist"/>
        <w:jc w:val="both"/>
        <w:rPr>
          <w:b/>
          <w:bCs/>
          <w:sz w:val="22"/>
          <w:szCs w:val="22"/>
        </w:rPr>
      </w:pPr>
    </w:p>
    <w:p w14:paraId="3B01C3FF" w14:textId="77777777" w:rsidR="00032C8A" w:rsidRPr="001B50F3" w:rsidRDefault="00032C8A">
      <w:pPr>
        <w:numPr>
          <w:ilvl w:val="0"/>
          <w:numId w:val="94"/>
        </w:numPr>
        <w:ind w:hanging="294"/>
        <w:jc w:val="both"/>
        <w:rPr>
          <w:sz w:val="22"/>
          <w:szCs w:val="22"/>
        </w:rPr>
      </w:pPr>
      <w:r>
        <w:rPr>
          <w:sz w:val="22"/>
          <w:szCs w:val="22"/>
        </w:rPr>
        <w:t>Zamawiający</w:t>
      </w:r>
      <w:r w:rsidRPr="00A0375C">
        <w:rPr>
          <w:sz w:val="22"/>
          <w:szCs w:val="22"/>
        </w:rPr>
        <w:t xml:space="preserve"> zapewnia dostęp do świadczeń wskazanych </w:t>
      </w:r>
      <w:r w:rsidRPr="00D66CB0">
        <w:rPr>
          <w:sz w:val="22"/>
          <w:szCs w:val="22"/>
        </w:rPr>
        <w:t>poniżej.</w:t>
      </w:r>
      <w:r w:rsidRPr="00A0375C">
        <w:rPr>
          <w:color w:val="FF0000"/>
          <w:sz w:val="22"/>
          <w:szCs w:val="22"/>
        </w:rPr>
        <w:t xml:space="preserve">   </w:t>
      </w:r>
    </w:p>
    <w:p w14:paraId="4DC8F244" w14:textId="77777777" w:rsidR="00032C8A" w:rsidRPr="00A0375C" w:rsidRDefault="00032C8A" w:rsidP="00032C8A">
      <w:pPr>
        <w:ind w:left="720"/>
        <w:jc w:val="both"/>
        <w:rPr>
          <w:sz w:val="22"/>
          <w:szCs w:val="22"/>
        </w:rPr>
      </w:pPr>
      <w:r w:rsidRPr="00A0375C">
        <w:rPr>
          <w:sz w:val="22"/>
          <w:szCs w:val="22"/>
        </w:rPr>
        <w:t xml:space="preserve">Pod pojęciem wzajemnych świadczeń należy rozumieć usługi świadczone przez Zamawiającego na rzecz </w:t>
      </w:r>
      <w:r>
        <w:rPr>
          <w:sz w:val="22"/>
          <w:szCs w:val="22"/>
        </w:rPr>
        <w:t>Wykonawcy</w:t>
      </w:r>
      <w:r w:rsidRPr="00A0375C">
        <w:rPr>
          <w:sz w:val="22"/>
          <w:szCs w:val="22"/>
        </w:rPr>
        <w:t xml:space="preserve"> a obejmujące swym zakresem:</w:t>
      </w:r>
    </w:p>
    <w:p w14:paraId="3102F25F" w14:textId="48CFA9A0" w:rsidR="00032C8A" w:rsidRPr="00DB0515" w:rsidRDefault="00032C8A">
      <w:pPr>
        <w:pStyle w:val="Akapitzlist"/>
        <w:numPr>
          <w:ilvl w:val="0"/>
          <w:numId w:val="95"/>
        </w:numPr>
        <w:spacing w:after="120"/>
        <w:ind w:left="993"/>
        <w:jc w:val="both"/>
        <w:rPr>
          <w:i/>
          <w:iCs/>
          <w:strike/>
          <w:color w:val="000000" w:themeColor="text1"/>
          <w:sz w:val="22"/>
          <w:szCs w:val="22"/>
        </w:rPr>
      </w:pPr>
      <w:r w:rsidRPr="00614F1A">
        <w:rPr>
          <w:sz w:val="22"/>
          <w:szCs w:val="22"/>
        </w:rPr>
        <w:t>usługi łaźni, lampowni oraz usług szkolenia pracowników</w:t>
      </w:r>
      <w:r>
        <w:rPr>
          <w:sz w:val="22"/>
          <w:szCs w:val="22"/>
        </w:rPr>
        <w:t xml:space="preserve"> –</w:t>
      </w:r>
      <w:r w:rsidR="00D36AE7">
        <w:rPr>
          <w:sz w:val="22"/>
          <w:szCs w:val="22"/>
        </w:rPr>
        <w:t xml:space="preserve"> </w:t>
      </w:r>
      <w:r w:rsidRPr="00DB0515">
        <w:rPr>
          <w:i/>
          <w:iCs/>
          <w:color w:val="000000" w:themeColor="text1"/>
          <w:sz w:val="22"/>
          <w:szCs w:val="22"/>
        </w:rPr>
        <w:t>odpłatnie</w:t>
      </w:r>
    </w:p>
    <w:p w14:paraId="5918EDEB" w14:textId="7D3DD98B" w:rsidR="00032C8A" w:rsidRPr="00DB0515" w:rsidRDefault="00032C8A">
      <w:pPr>
        <w:pStyle w:val="Akapitzlist"/>
        <w:numPr>
          <w:ilvl w:val="0"/>
          <w:numId w:val="95"/>
        </w:numPr>
        <w:spacing w:after="120"/>
        <w:ind w:left="993" w:hanging="284"/>
        <w:jc w:val="both"/>
        <w:rPr>
          <w:i/>
          <w:iCs/>
          <w:color w:val="000000" w:themeColor="text1"/>
          <w:sz w:val="22"/>
          <w:szCs w:val="22"/>
        </w:rPr>
      </w:pPr>
      <w:r w:rsidRPr="00DB0515">
        <w:rPr>
          <w:color w:val="000000" w:themeColor="text1"/>
          <w:sz w:val="22"/>
          <w:szCs w:val="22"/>
        </w:rPr>
        <w:t xml:space="preserve">usługi łączności telefonicznej - </w:t>
      </w:r>
      <w:r w:rsidRPr="00DB0515">
        <w:rPr>
          <w:i/>
          <w:iCs/>
          <w:color w:val="000000" w:themeColor="text1"/>
          <w:sz w:val="22"/>
          <w:szCs w:val="22"/>
        </w:rPr>
        <w:t>odpłatnie</w:t>
      </w:r>
    </w:p>
    <w:p w14:paraId="2C6C2E2F" w14:textId="2958499E" w:rsidR="00032C8A" w:rsidRPr="00DB0515" w:rsidRDefault="00032C8A">
      <w:pPr>
        <w:pStyle w:val="Akapitzlist"/>
        <w:numPr>
          <w:ilvl w:val="0"/>
          <w:numId w:val="95"/>
        </w:numPr>
        <w:spacing w:after="120"/>
        <w:ind w:left="993" w:hanging="284"/>
        <w:jc w:val="both"/>
        <w:rPr>
          <w:i/>
          <w:iCs/>
          <w:color w:val="000000" w:themeColor="text1"/>
          <w:sz w:val="22"/>
          <w:szCs w:val="22"/>
        </w:rPr>
      </w:pPr>
      <w:r w:rsidRPr="00DB0515">
        <w:rPr>
          <w:color w:val="000000" w:themeColor="text1"/>
          <w:sz w:val="22"/>
          <w:szCs w:val="22"/>
        </w:rPr>
        <w:t xml:space="preserve">korzystanie z półmasek, zatyczek do uszu, aparatów ucieczkowych, metanomierzy </w:t>
      </w:r>
      <w:r w:rsidR="00D36AE7" w:rsidRPr="00DB0515">
        <w:rPr>
          <w:color w:val="000000" w:themeColor="text1"/>
          <w:sz w:val="22"/>
          <w:szCs w:val="22"/>
        </w:rPr>
        <w:t xml:space="preserve">- </w:t>
      </w:r>
      <w:r w:rsidRPr="00DB0515">
        <w:rPr>
          <w:i/>
          <w:iCs/>
          <w:color w:val="000000" w:themeColor="text1"/>
          <w:sz w:val="22"/>
          <w:szCs w:val="22"/>
        </w:rPr>
        <w:t>odpłatnie</w:t>
      </w:r>
    </w:p>
    <w:p w14:paraId="4D34846F" w14:textId="7D4EFE65" w:rsidR="00032C8A" w:rsidRPr="00DB0515" w:rsidRDefault="00032C8A">
      <w:pPr>
        <w:pStyle w:val="Akapitzlist"/>
        <w:numPr>
          <w:ilvl w:val="0"/>
          <w:numId w:val="95"/>
        </w:numPr>
        <w:spacing w:after="120"/>
        <w:ind w:left="993" w:hanging="284"/>
        <w:jc w:val="both"/>
        <w:rPr>
          <w:i/>
          <w:iCs/>
          <w:color w:val="000000" w:themeColor="text1"/>
          <w:sz w:val="22"/>
          <w:szCs w:val="22"/>
        </w:rPr>
      </w:pPr>
      <w:r w:rsidRPr="00DB0515">
        <w:rPr>
          <w:color w:val="000000" w:themeColor="text1"/>
          <w:sz w:val="22"/>
          <w:szCs w:val="22"/>
        </w:rPr>
        <w:t xml:space="preserve">najem/dzierżawę środków trwałych </w:t>
      </w:r>
      <w:r w:rsidR="00D36AE7" w:rsidRPr="00DB0515">
        <w:rPr>
          <w:color w:val="000000" w:themeColor="text1"/>
          <w:sz w:val="22"/>
          <w:szCs w:val="22"/>
        </w:rPr>
        <w:t xml:space="preserve">- </w:t>
      </w:r>
      <w:r w:rsidRPr="00DB0515">
        <w:rPr>
          <w:i/>
          <w:iCs/>
          <w:color w:val="000000" w:themeColor="text1"/>
          <w:sz w:val="22"/>
          <w:szCs w:val="22"/>
        </w:rPr>
        <w:t>odpłatnie</w:t>
      </w:r>
    </w:p>
    <w:p w14:paraId="121651E6" w14:textId="4F0F4C15" w:rsidR="00032C8A" w:rsidRPr="00DB0515" w:rsidRDefault="00032C8A">
      <w:pPr>
        <w:pStyle w:val="Akapitzlist"/>
        <w:numPr>
          <w:ilvl w:val="0"/>
          <w:numId w:val="95"/>
        </w:numPr>
        <w:spacing w:after="120"/>
        <w:ind w:left="993" w:hanging="284"/>
        <w:jc w:val="both"/>
        <w:rPr>
          <w:i/>
          <w:iCs/>
          <w:strike/>
          <w:color w:val="000000" w:themeColor="text1"/>
          <w:sz w:val="22"/>
          <w:szCs w:val="22"/>
        </w:rPr>
      </w:pPr>
      <w:r w:rsidRPr="00DB0515">
        <w:rPr>
          <w:color w:val="000000" w:themeColor="text1"/>
          <w:sz w:val="22"/>
          <w:szCs w:val="22"/>
        </w:rPr>
        <w:t>inne, wg odrębnego ustalenia stron umowy -</w:t>
      </w:r>
      <w:r w:rsidR="00D36AE7" w:rsidRPr="00DB0515">
        <w:rPr>
          <w:color w:val="000000" w:themeColor="text1"/>
          <w:sz w:val="22"/>
          <w:szCs w:val="22"/>
        </w:rPr>
        <w:t xml:space="preserve"> </w:t>
      </w:r>
      <w:r w:rsidRPr="00DB0515">
        <w:rPr>
          <w:i/>
          <w:iCs/>
          <w:color w:val="000000" w:themeColor="text1"/>
          <w:sz w:val="22"/>
          <w:szCs w:val="22"/>
        </w:rPr>
        <w:t>odpłatnie</w:t>
      </w:r>
    </w:p>
    <w:p w14:paraId="7D508FC9" w14:textId="77777777" w:rsidR="00032C8A" w:rsidRPr="00426E34" w:rsidRDefault="00032C8A">
      <w:pPr>
        <w:numPr>
          <w:ilvl w:val="0"/>
          <w:numId w:val="94"/>
        </w:numPr>
        <w:ind w:hanging="294"/>
        <w:jc w:val="both"/>
        <w:rPr>
          <w:sz w:val="22"/>
          <w:szCs w:val="22"/>
        </w:rPr>
      </w:pPr>
      <w:r w:rsidRPr="00322B0F">
        <w:rPr>
          <w:sz w:val="22"/>
          <w:szCs w:val="22"/>
          <w:lang w:eastAsia="zh-CN"/>
        </w:rPr>
        <w:t xml:space="preserve">Wykonawca zobowiązany jest do złożenia, po otrzymaniu zawiadomienia o wyborze jego oferty, lecz nie później niż do dnia </w:t>
      </w:r>
      <w:r w:rsidRPr="002E4F64">
        <w:rPr>
          <w:sz w:val="22"/>
          <w:szCs w:val="22"/>
          <w:lang w:eastAsia="zh-CN"/>
        </w:rPr>
        <w:t xml:space="preserve">rozpoczęcia realizacji zamówienia (wejścia na teren PGG), podpisanego zapotrzebowania na  (wzajemne) świadczenia Zamawiającego, zgodnie ze wzorem stanowiącym </w:t>
      </w:r>
      <w:r w:rsidRPr="002E4F64">
        <w:rPr>
          <w:b/>
          <w:bCs/>
          <w:sz w:val="22"/>
          <w:szCs w:val="22"/>
          <w:lang w:eastAsia="zh-CN"/>
        </w:rPr>
        <w:t xml:space="preserve">Załącznik nr 1.1 do SWZ - </w:t>
      </w:r>
      <w:r w:rsidRPr="002E4F64">
        <w:rPr>
          <w:sz w:val="22"/>
          <w:szCs w:val="22"/>
          <w:lang w:eastAsia="zh-CN"/>
        </w:rPr>
        <w:t xml:space="preserve">dostępny </w:t>
      </w:r>
      <w:r w:rsidRPr="00426E34">
        <w:rPr>
          <w:sz w:val="22"/>
          <w:szCs w:val="22"/>
          <w:lang w:eastAsia="zh-CN"/>
        </w:rPr>
        <w:t xml:space="preserve">pod adresem: </w:t>
      </w:r>
      <w:hyperlink r:id="rId20" w:history="1">
        <w:r w:rsidRPr="00426E34">
          <w:rPr>
            <w:rStyle w:val="Hipercze"/>
            <w:sz w:val="22"/>
            <w:szCs w:val="22"/>
          </w:rPr>
          <w:t>https://www.pgg.pl/strefa-korporacyjna/dostawcy/profil-nabywcy/cennik-uslug-pgg</w:t>
        </w:r>
      </w:hyperlink>
    </w:p>
    <w:p w14:paraId="16A90ACF" w14:textId="77777777" w:rsidR="00032C8A" w:rsidRPr="00426E34" w:rsidRDefault="00032C8A">
      <w:pPr>
        <w:numPr>
          <w:ilvl w:val="0"/>
          <w:numId w:val="94"/>
        </w:numPr>
        <w:ind w:hanging="294"/>
        <w:jc w:val="both"/>
        <w:rPr>
          <w:sz w:val="22"/>
          <w:szCs w:val="22"/>
        </w:rPr>
      </w:pPr>
      <w:r w:rsidRPr="00426E34">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426E34">
        <w:rPr>
          <w:b/>
          <w:bCs/>
          <w:sz w:val="22"/>
          <w:szCs w:val="22"/>
          <w:lang w:eastAsia="zh-CN"/>
        </w:rPr>
        <w:t xml:space="preserve">Załącznik nr 1.2 do SWZ - </w:t>
      </w:r>
      <w:r w:rsidRPr="00426E34">
        <w:rPr>
          <w:sz w:val="22"/>
          <w:szCs w:val="22"/>
          <w:lang w:eastAsia="zh-CN"/>
        </w:rPr>
        <w:t>dostępny pod adresem:</w:t>
      </w:r>
      <w:r w:rsidRPr="00426E34">
        <w:rPr>
          <w:sz w:val="22"/>
          <w:szCs w:val="22"/>
        </w:rPr>
        <w:t xml:space="preserve"> </w:t>
      </w:r>
      <w:hyperlink r:id="rId21" w:history="1">
        <w:r w:rsidRPr="00426E34">
          <w:rPr>
            <w:rStyle w:val="Hipercze"/>
            <w:sz w:val="22"/>
            <w:szCs w:val="22"/>
          </w:rPr>
          <w:t>https://www.pgg.pl/strefa-korporacyjna/dostawcy/profil-nabywcy/cennik-uslug-pgg</w:t>
        </w:r>
      </w:hyperlink>
      <w:r w:rsidRPr="00426E34">
        <w:rPr>
          <w:sz w:val="22"/>
          <w:szCs w:val="22"/>
          <w:lang w:eastAsia="zh-CN"/>
        </w:rPr>
        <w:t xml:space="preserve"> </w:t>
      </w:r>
    </w:p>
    <w:p w14:paraId="6E10532E" w14:textId="77777777" w:rsidR="00032C8A" w:rsidRPr="00426E34" w:rsidRDefault="00032C8A">
      <w:pPr>
        <w:numPr>
          <w:ilvl w:val="0"/>
          <w:numId w:val="94"/>
        </w:numPr>
        <w:ind w:hanging="294"/>
        <w:jc w:val="both"/>
        <w:rPr>
          <w:sz w:val="22"/>
          <w:szCs w:val="22"/>
        </w:rPr>
      </w:pPr>
      <w:r w:rsidRPr="00426E34">
        <w:rPr>
          <w:sz w:val="22"/>
          <w:szCs w:val="22"/>
        </w:rPr>
        <w:t xml:space="preserve">Zakres i cennik odpłatnych usług świadczonych przez Zamawiającego na rzecz Wykonawcy oraz wzór umowy przychodowej są dostępne pod adresem: </w:t>
      </w:r>
      <w:hyperlink r:id="rId22" w:history="1">
        <w:r w:rsidRPr="00426E34">
          <w:rPr>
            <w:rStyle w:val="Hipercze"/>
            <w:sz w:val="22"/>
            <w:szCs w:val="22"/>
          </w:rPr>
          <w:t>https://www.pgg.pl/strefa-korporacyjna/dostawcy/profil-nabywcy/cennik-uslug-pgg</w:t>
        </w:r>
      </w:hyperlink>
    </w:p>
    <w:p w14:paraId="0353FD75" w14:textId="77777777" w:rsidR="00032C8A" w:rsidRPr="00322B0F" w:rsidRDefault="00032C8A">
      <w:pPr>
        <w:numPr>
          <w:ilvl w:val="0"/>
          <w:numId w:val="94"/>
        </w:numPr>
        <w:ind w:hanging="294"/>
        <w:jc w:val="both"/>
        <w:rPr>
          <w:sz w:val="22"/>
          <w:szCs w:val="22"/>
        </w:rPr>
      </w:pPr>
      <w:r w:rsidRPr="00322B0F">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482F1ACA" w14:textId="77777777" w:rsidR="00032C8A" w:rsidRPr="00322B0F" w:rsidRDefault="00032C8A" w:rsidP="00032C8A">
      <w:pPr>
        <w:ind w:left="720"/>
        <w:jc w:val="both"/>
        <w:rPr>
          <w:sz w:val="22"/>
          <w:szCs w:val="22"/>
        </w:rPr>
      </w:pPr>
      <w:r w:rsidRPr="00322B0F">
        <w:rPr>
          <w:sz w:val="22"/>
          <w:szCs w:val="22"/>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52239472" w14:textId="77777777" w:rsidR="00032C8A" w:rsidRPr="00322B0F" w:rsidRDefault="00032C8A">
      <w:pPr>
        <w:numPr>
          <w:ilvl w:val="0"/>
          <w:numId w:val="94"/>
        </w:numPr>
        <w:ind w:hanging="294"/>
        <w:jc w:val="both"/>
        <w:rPr>
          <w:sz w:val="22"/>
          <w:szCs w:val="22"/>
        </w:rPr>
      </w:pPr>
      <w:r w:rsidRPr="00322B0F">
        <w:rPr>
          <w:sz w:val="22"/>
          <w:szCs w:val="22"/>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3A02BAD2" w14:textId="77777777" w:rsidR="00032C8A" w:rsidRDefault="00032C8A" w:rsidP="00032C8A">
      <w:pPr>
        <w:ind w:left="720"/>
        <w:jc w:val="both"/>
        <w:rPr>
          <w:sz w:val="22"/>
          <w:szCs w:val="22"/>
          <w:highlight w:val="green"/>
        </w:rPr>
      </w:pPr>
    </w:p>
    <w:p w14:paraId="64B5BBEF" w14:textId="77777777" w:rsidR="00D36AE7" w:rsidRPr="00E50C18" w:rsidRDefault="00D36AE7" w:rsidP="00032C8A">
      <w:pPr>
        <w:ind w:left="720"/>
        <w:jc w:val="both"/>
        <w:rPr>
          <w:sz w:val="22"/>
          <w:szCs w:val="22"/>
          <w:highlight w:val="green"/>
        </w:rPr>
      </w:pPr>
    </w:p>
    <w:p w14:paraId="15C5E93A" w14:textId="70CD2B8C" w:rsidR="00032C8A" w:rsidRDefault="00032C8A">
      <w:pPr>
        <w:pStyle w:val="Akapitzlist"/>
        <w:numPr>
          <w:ilvl w:val="0"/>
          <w:numId w:val="73"/>
        </w:numPr>
        <w:ind w:hanging="294"/>
        <w:jc w:val="both"/>
        <w:rPr>
          <w:b/>
          <w:bCs/>
        </w:rPr>
      </w:pPr>
      <w:r w:rsidRPr="0058495C">
        <w:rPr>
          <w:b/>
          <w:bCs/>
        </w:rPr>
        <w:t>Informacje dodatkowe</w:t>
      </w:r>
      <w:r>
        <w:rPr>
          <w:b/>
          <w:bCs/>
        </w:rPr>
        <w:t>:</w:t>
      </w:r>
      <w:r w:rsidR="000D4114">
        <w:rPr>
          <w:b/>
          <w:bCs/>
        </w:rPr>
        <w:t xml:space="preserve"> </w:t>
      </w:r>
    </w:p>
    <w:p w14:paraId="4CAFE426" w14:textId="77777777" w:rsidR="001E42DA" w:rsidRPr="00C30F4C" w:rsidRDefault="001E42DA">
      <w:pPr>
        <w:pStyle w:val="Akapitzlist"/>
        <w:numPr>
          <w:ilvl w:val="0"/>
          <w:numId w:val="111"/>
        </w:numPr>
        <w:suppressAutoHyphens/>
        <w:autoSpaceDE w:val="0"/>
        <w:ind w:left="709"/>
        <w:rPr>
          <w:i/>
          <w:sz w:val="22"/>
          <w:szCs w:val="22"/>
        </w:rPr>
      </w:pPr>
      <w:bookmarkStart w:id="129" w:name="_Hlk205978777"/>
      <w:r w:rsidRPr="00C30F4C">
        <w:rPr>
          <w:b/>
          <w:bCs/>
          <w:sz w:val="22"/>
          <w:szCs w:val="22"/>
        </w:rPr>
        <w:t>Wymagane dokumenty, które należy dostarczyć wraz z przedmiotem zamówienia:</w:t>
      </w:r>
    </w:p>
    <w:p w14:paraId="46DCE673" w14:textId="77777777" w:rsidR="00C30F4C" w:rsidRPr="00C30F4C" w:rsidRDefault="00D36AE7">
      <w:pPr>
        <w:widowControl w:val="0"/>
        <w:numPr>
          <w:ilvl w:val="0"/>
          <w:numId w:val="112"/>
        </w:numPr>
        <w:suppressAutoHyphens/>
        <w:autoSpaceDE w:val="0"/>
        <w:adjustRightInd w:val="0"/>
        <w:ind w:left="1134"/>
        <w:jc w:val="both"/>
        <w:textAlignment w:val="baseline"/>
        <w:rPr>
          <w:sz w:val="22"/>
          <w:szCs w:val="22"/>
        </w:rPr>
      </w:pPr>
      <w:r w:rsidRPr="00C30F4C">
        <w:rPr>
          <w:sz w:val="22"/>
          <w:szCs w:val="22"/>
        </w:rPr>
        <w:t>Deklaracja zgodności i oznakowanie CE z obowiązującymi przepisami i PN– oświadczenie producenta lub jego upoważnionego przedstawiciela, że wyrób spełnia wymagania prawa polskiego i Unii Europejskiej w zakresie wprowadzenie na rynek.</w:t>
      </w:r>
    </w:p>
    <w:p w14:paraId="0AEF55AD" w14:textId="6E7CDAA5" w:rsidR="00C30F4C" w:rsidRPr="00C30F4C" w:rsidRDefault="00D36AE7">
      <w:pPr>
        <w:widowControl w:val="0"/>
        <w:numPr>
          <w:ilvl w:val="0"/>
          <w:numId w:val="112"/>
        </w:numPr>
        <w:suppressAutoHyphens/>
        <w:autoSpaceDE w:val="0"/>
        <w:adjustRightInd w:val="0"/>
        <w:ind w:left="1134" w:hanging="357"/>
        <w:jc w:val="both"/>
        <w:textAlignment w:val="baseline"/>
        <w:rPr>
          <w:sz w:val="22"/>
          <w:szCs w:val="22"/>
        </w:rPr>
      </w:pPr>
      <w:r w:rsidRPr="00C30F4C">
        <w:rPr>
          <w:sz w:val="22"/>
          <w:szCs w:val="22"/>
        </w:rPr>
        <w:t>Projekt instalacji fotowoltaicznej 2 egz.</w:t>
      </w:r>
    </w:p>
    <w:p w14:paraId="3765E614" w14:textId="0A3E166F" w:rsidR="00C30F4C" w:rsidRPr="00C30F4C" w:rsidRDefault="00D36AE7">
      <w:pPr>
        <w:widowControl w:val="0"/>
        <w:numPr>
          <w:ilvl w:val="0"/>
          <w:numId w:val="112"/>
        </w:numPr>
        <w:suppressAutoHyphens/>
        <w:autoSpaceDE w:val="0"/>
        <w:adjustRightInd w:val="0"/>
        <w:ind w:left="1134" w:hanging="357"/>
        <w:jc w:val="both"/>
        <w:textAlignment w:val="baseline"/>
        <w:rPr>
          <w:sz w:val="22"/>
          <w:szCs w:val="22"/>
        </w:rPr>
      </w:pPr>
      <w:r w:rsidRPr="00C30F4C">
        <w:rPr>
          <w:sz w:val="22"/>
          <w:szCs w:val="22"/>
        </w:rPr>
        <w:t>Karta gwarancyjna.</w:t>
      </w:r>
    </w:p>
    <w:p w14:paraId="4D61EE86" w14:textId="5AD84F45" w:rsidR="001E42DA" w:rsidRPr="00C30F4C" w:rsidRDefault="00D36AE7">
      <w:pPr>
        <w:widowControl w:val="0"/>
        <w:numPr>
          <w:ilvl w:val="0"/>
          <w:numId w:val="112"/>
        </w:numPr>
        <w:suppressAutoHyphens/>
        <w:autoSpaceDE w:val="0"/>
        <w:adjustRightInd w:val="0"/>
        <w:ind w:left="1134" w:hanging="357"/>
        <w:jc w:val="both"/>
        <w:textAlignment w:val="baseline"/>
        <w:rPr>
          <w:sz w:val="22"/>
          <w:szCs w:val="22"/>
        </w:rPr>
      </w:pPr>
      <w:r w:rsidRPr="00C30F4C">
        <w:rPr>
          <w:sz w:val="22"/>
          <w:szCs w:val="22"/>
        </w:rPr>
        <w:t>Instrukcja obsługi w języku polskim</w:t>
      </w:r>
    </w:p>
    <w:p w14:paraId="5DEC12CC" w14:textId="77777777" w:rsidR="001E42DA" w:rsidRPr="00C30F4C" w:rsidRDefault="001E42DA" w:rsidP="001E42DA">
      <w:pPr>
        <w:widowControl w:val="0"/>
        <w:suppressAutoHyphens/>
        <w:adjustRightInd w:val="0"/>
        <w:ind w:left="714"/>
        <w:jc w:val="both"/>
        <w:textAlignment w:val="baseline"/>
        <w:rPr>
          <w:sz w:val="22"/>
          <w:szCs w:val="22"/>
        </w:rPr>
      </w:pPr>
    </w:p>
    <w:p w14:paraId="0538118A" w14:textId="77777777" w:rsidR="001E42DA" w:rsidRPr="00C30F4C" w:rsidRDefault="001E42DA">
      <w:pPr>
        <w:pStyle w:val="Akapitzlist"/>
        <w:numPr>
          <w:ilvl w:val="0"/>
          <w:numId w:val="111"/>
        </w:numPr>
        <w:ind w:left="709" w:hanging="425"/>
        <w:rPr>
          <w:b/>
          <w:sz w:val="22"/>
          <w:szCs w:val="22"/>
        </w:rPr>
      </w:pPr>
      <w:r w:rsidRPr="00C30F4C">
        <w:rPr>
          <w:b/>
          <w:sz w:val="22"/>
          <w:szCs w:val="22"/>
        </w:rPr>
        <w:t>Informacje uzupełniające:</w:t>
      </w:r>
    </w:p>
    <w:p w14:paraId="53059880" w14:textId="77777777" w:rsidR="001E42DA" w:rsidRPr="00C30F4C" w:rsidRDefault="001E42DA">
      <w:pPr>
        <w:widowControl w:val="0"/>
        <w:numPr>
          <w:ilvl w:val="0"/>
          <w:numId w:val="113"/>
        </w:numPr>
        <w:suppressAutoHyphens/>
        <w:autoSpaceDE w:val="0"/>
        <w:adjustRightInd w:val="0"/>
        <w:ind w:left="1134"/>
        <w:jc w:val="both"/>
        <w:textAlignment w:val="baseline"/>
        <w:rPr>
          <w:sz w:val="22"/>
          <w:szCs w:val="22"/>
        </w:rPr>
      </w:pPr>
      <w:r w:rsidRPr="00C30F4C">
        <w:rPr>
          <w:sz w:val="22"/>
          <w:szCs w:val="22"/>
        </w:rPr>
        <w:t>Szczegółowych informacji dotyczących zamówienia udziela</w:t>
      </w:r>
    </w:p>
    <w:p w14:paraId="77DD4D8B" w14:textId="3545ADD9" w:rsidR="00C30F4C" w:rsidRDefault="00C30F4C" w:rsidP="001E42DA">
      <w:pPr>
        <w:suppressAutoHyphens/>
        <w:autoSpaceDE w:val="0"/>
        <w:ind w:left="1134"/>
        <w:rPr>
          <w:sz w:val="22"/>
          <w:szCs w:val="22"/>
        </w:rPr>
      </w:pPr>
      <w:r w:rsidRPr="00C30F4C">
        <w:rPr>
          <w:sz w:val="22"/>
          <w:szCs w:val="22"/>
        </w:rPr>
        <w:t>Ruch Ziemowit- Inżynier Energetyczny – Adamem Czarnynoga, tel.: 32 716-75-53 lub Sylwia Mroczek, tel.: 32 716-75-74</w:t>
      </w:r>
    </w:p>
    <w:p w14:paraId="0D0C5E48" w14:textId="77777777" w:rsidR="00C30F4C" w:rsidRPr="00C30F4C" w:rsidRDefault="00C30F4C" w:rsidP="001E42DA">
      <w:pPr>
        <w:suppressAutoHyphens/>
        <w:autoSpaceDE w:val="0"/>
        <w:ind w:left="1134"/>
        <w:rPr>
          <w:sz w:val="22"/>
          <w:szCs w:val="22"/>
        </w:rPr>
      </w:pPr>
    </w:p>
    <w:p w14:paraId="6E2D4AEC" w14:textId="77777777" w:rsidR="001E42DA" w:rsidRPr="00C30F4C" w:rsidRDefault="001E42DA">
      <w:pPr>
        <w:widowControl w:val="0"/>
        <w:numPr>
          <w:ilvl w:val="0"/>
          <w:numId w:val="113"/>
        </w:numPr>
        <w:suppressAutoHyphens/>
        <w:ind w:left="1134"/>
        <w:jc w:val="both"/>
        <w:rPr>
          <w:b/>
          <w:sz w:val="22"/>
          <w:szCs w:val="22"/>
          <w:lang w:eastAsia="ar-SA"/>
        </w:rPr>
      </w:pPr>
      <w:r w:rsidRPr="00C30F4C">
        <w:rPr>
          <w:b/>
          <w:sz w:val="22"/>
          <w:szCs w:val="22"/>
          <w:lang w:eastAsia="ar-SA"/>
        </w:rPr>
        <w:t>Odbiór przedmiotu umowy nastąpi po:</w:t>
      </w:r>
    </w:p>
    <w:p w14:paraId="5AA03F69" w14:textId="2D01871D" w:rsidR="001E42DA" w:rsidRPr="00C30F4C" w:rsidRDefault="001E42DA">
      <w:pPr>
        <w:pStyle w:val="Akapitzlist"/>
        <w:numPr>
          <w:ilvl w:val="0"/>
          <w:numId w:val="114"/>
        </w:numPr>
        <w:ind w:left="1276" w:hanging="283"/>
        <w:jc w:val="both"/>
        <w:rPr>
          <w:sz w:val="22"/>
          <w:szCs w:val="22"/>
          <w:lang w:eastAsia="ar-SA"/>
        </w:rPr>
      </w:pPr>
      <w:r w:rsidRPr="00C30F4C">
        <w:rPr>
          <w:sz w:val="22"/>
          <w:szCs w:val="22"/>
          <w:lang w:eastAsia="ar-SA"/>
        </w:rPr>
        <w:t xml:space="preserve">dostarczeniu przedmiotu zamówienia na wskazane w umówione miejsce instalacji  urządzenia </w:t>
      </w:r>
    </w:p>
    <w:p w14:paraId="50AD8CC4" w14:textId="74195517" w:rsidR="001E42DA" w:rsidRPr="00C30F4C" w:rsidRDefault="001E42DA">
      <w:pPr>
        <w:pStyle w:val="Akapitzlist"/>
        <w:numPr>
          <w:ilvl w:val="0"/>
          <w:numId w:val="114"/>
        </w:numPr>
        <w:ind w:left="1276" w:hanging="284"/>
        <w:jc w:val="both"/>
        <w:rPr>
          <w:sz w:val="22"/>
          <w:szCs w:val="22"/>
          <w:lang w:eastAsia="ar-SA"/>
        </w:rPr>
      </w:pPr>
      <w:r w:rsidRPr="00C30F4C">
        <w:rPr>
          <w:sz w:val="22"/>
          <w:szCs w:val="22"/>
          <w:lang w:eastAsia="ar-SA"/>
        </w:rPr>
        <w:t>weryfikowaniu kompletności całości dostawy</w:t>
      </w:r>
    </w:p>
    <w:p w14:paraId="2CFE0B14" w14:textId="2F8FF511" w:rsidR="001E42DA" w:rsidRPr="00C30F4C" w:rsidRDefault="001E42DA">
      <w:pPr>
        <w:pStyle w:val="Akapitzlist"/>
        <w:numPr>
          <w:ilvl w:val="0"/>
          <w:numId w:val="114"/>
        </w:numPr>
        <w:ind w:left="1276" w:hanging="284"/>
        <w:jc w:val="both"/>
        <w:rPr>
          <w:sz w:val="22"/>
          <w:szCs w:val="22"/>
          <w:lang w:eastAsia="ar-SA"/>
        </w:rPr>
      </w:pPr>
      <w:r w:rsidRPr="00C30F4C">
        <w:rPr>
          <w:sz w:val="22"/>
          <w:szCs w:val="22"/>
          <w:lang w:eastAsia="ar-SA"/>
        </w:rPr>
        <w:t xml:space="preserve">uruchomieniu przedmiotu zamówienia, </w:t>
      </w:r>
    </w:p>
    <w:p w14:paraId="28FBC9DF" w14:textId="33AF28DB" w:rsidR="001E42DA" w:rsidRPr="00C30F4C" w:rsidRDefault="001E42DA">
      <w:pPr>
        <w:pStyle w:val="Akapitzlist"/>
        <w:numPr>
          <w:ilvl w:val="0"/>
          <w:numId w:val="114"/>
        </w:numPr>
        <w:ind w:left="1276" w:hanging="284"/>
        <w:jc w:val="both"/>
        <w:rPr>
          <w:sz w:val="22"/>
          <w:szCs w:val="22"/>
          <w:lang w:eastAsia="ar-SA"/>
        </w:rPr>
      </w:pPr>
      <w:r w:rsidRPr="00C30F4C">
        <w:rPr>
          <w:sz w:val="22"/>
          <w:szCs w:val="22"/>
          <w:lang w:eastAsia="ar-SA"/>
        </w:rPr>
        <w:t>przeszkoleniu pracowników Zamawiającego (minimum:5 osób)</w:t>
      </w:r>
    </w:p>
    <w:p w14:paraId="5E7C2E0D" w14:textId="056BBE22" w:rsidR="001E42DA" w:rsidRPr="00C30F4C" w:rsidRDefault="001E42DA">
      <w:pPr>
        <w:pStyle w:val="Akapitzlist"/>
        <w:numPr>
          <w:ilvl w:val="0"/>
          <w:numId w:val="114"/>
        </w:numPr>
        <w:ind w:left="1276" w:hanging="284"/>
        <w:jc w:val="both"/>
        <w:rPr>
          <w:sz w:val="22"/>
          <w:szCs w:val="22"/>
          <w:lang w:eastAsia="ar-SA"/>
        </w:rPr>
      </w:pPr>
      <w:r w:rsidRPr="00C30F4C">
        <w:rPr>
          <w:sz w:val="22"/>
          <w:szCs w:val="22"/>
          <w:lang w:eastAsia="ar-SA"/>
        </w:rPr>
        <w:t>dostarczeniu dokumentacji wraz z przedmiotem zamówienia</w:t>
      </w:r>
    </w:p>
    <w:p w14:paraId="5CFF91D8" w14:textId="7346F212" w:rsidR="001E42DA" w:rsidRPr="00C30F4C" w:rsidRDefault="001E42DA">
      <w:pPr>
        <w:pStyle w:val="Akapitzlist"/>
        <w:widowControl w:val="0"/>
        <w:numPr>
          <w:ilvl w:val="0"/>
          <w:numId w:val="114"/>
        </w:numPr>
        <w:suppressAutoHyphens/>
        <w:ind w:left="1276" w:hanging="284"/>
        <w:jc w:val="both"/>
        <w:rPr>
          <w:sz w:val="22"/>
          <w:szCs w:val="22"/>
          <w:lang w:eastAsia="ar-SA"/>
        </w:rPr>
      </w:pPr>
      <w:r w:rsidRPr="00C30F4C">
        <w:rPr>
          <w:iCs/>
          <w:sz w:val="22"/>
          <w:szCs w:val="22"/>
          <w:lang w:eastAsia="ar-SA"/>
        </w:rPr>
        <w:t xml:space="preserve">Po dokonanym odbiorze </w:t>
      </w:r>
      <w:r w:rsidRPr="00C30F4C">
        <w:rPr>
          <w:sz w:val="22"/>
          <w:szCs w:val="22"/>
          <w:lang w:eastAsia="ar-SA"/>
        </w:rPr>
        <w:t xml:space="preserve">zostanie spisany przez upoważnionych przedstawicieli Zamawiającego i Wykonawcy (na podstawie dowodów dostawy) </w:t>
      </w:r>
      <w:r w:rsidRPr="00C30F4C">
        <w:rPr>
          <w:rFonts w:eastAsia="Calibri"/>
          <w:sz w:val="22"/>
          <w:szCs w:val="22"/>
          <w:lang w:eastAsia="ar-SA"/>
        </w:rPr>
        <w:t>P</w:t>
      </w:r>
      <w:r w:rsidRPr="00C30F4C">
        <w:rPr>
          <w:sz w:val="22"/>
          <w:szCs w:val="22"/>
          <w:lang w:eastAsia="ar-SA"/>
        </w:rPr>
        <w:t xml:space="preserve">rotokół </w:t>
      </w:r>
      <w:r w:rsidR="00C30F4C" w:rsidRPr="00C30F4C">
        <w:rPr>
          <w:sz w:val="22"/>
          <w:szCs w:val="22"/>
          <w:lang w:eastAsia="ar-SA"/>
        </w:rPr>
        <w:t>odbioru końcowego</w:t>
      </w:r>
      <w:r w:rsidRPr="00C30F4C">
        <w:rPr>
          <w:sz w:val="22"/>
          <w:szCs w:val="22"/>
          <w:lang w:eastAsia="ar-SA"/>
        </w:rPr>
        <w:t xml:space="preserve"> potwierdzający odbiór przedmiotu umowy przez Zamawiającego</w:t>
      </w:r>
    </w:p>
    <w:p w14:paraId="538B059A" w14:textId="2ABD424B" w:rsidR="001E42DA" w:rsidRPr="00C30F4C" w:rsidRDefault="001E42DA">
      <w:pPr>
        <w:pStyle w:val="Akapitzlist"/>
        <w:widowControl w:val="0"/>
        <w:numPr>
          <w:ilvl w:val="0"/>
          <w:numId w:val="114"/>
        </w:numPr>
        <w:suppressAutoHyphens/>
        <w:ind w:left="1276" w:hanging="284"/>
        <w:jc w:val="both"/>
        <w:rPr>
          <w:rFonts w:eastAsia="Calibri"/>
          <w:sz w:val="22"/>
          <w:szCs w:val="22"/>
          <w:lang w:eastAsia="ar-SA"/>
        </w:rPr>
      </w:pPr>
      <w:r w:rsidRPr="00C30F4C">
        <w:rPr>
          <w:sz w:val="22"/>
          <w:szCs w:val="22"/>
          <w:lang w:eastAsia="ar-SA"/>
        </w:rPr>
        <w:t xml:space="preserve">W przypadku stwierdzenia niekompletności dostawy Wykonawca zobowiązany jest niezwłocznie uzupełnić brakujące elementy. </w:t>
      </w:r>
    </w:p>
    <w:p w14:paraId="1762C1A2" w14:textId="27F30BD5" w:rsidR="001E42DA" w:rsidRPr="00C30F4C" w:rsidRDefault="001E42DA">
      <w:pPr>
        <w:pStyle w:val="Akapitzlist"/>
        <w:widowControl w:val="0"/>
        <w:numPr>
          <w:ilvl w:val="0"/>
          <w:numId w:val="114"/>
        </w:numPr>
        <w:suppressAutoHyphens/>
        <w:ind w:left="1276" w:hanging="284"/>
        <w:jc w:val="both"/>
        <w:rPr>
          <w:rFonts w:eastAsia="Calibri"/>
          <w:sz w:val="22"/>
          <w:szCs w:val="22"/>
          <w:lang w:eastAsia="ar-SA"/>
        </w:rPr>
      </w:pPr>
      <w:r w:rsidRPr="00C30F4C">
        <w:rPr>
          <w:sz w:val="22"/>
          <w:szCs w:val="22"/>
          <w:lang w:eastAsia="ar-SA"/>
        </w:rPr>
        <w:t xml:space="preserve">Uzupełnienie brakujących elementów dostawy i obustronne potwierdzenie kompletności dostawy będzie podstawą do wystawienia </w:t>
      </w:r>
      <w:r w:rsidRPr="00C30F4C">
        <w:rPr>
          <w:rFonts w:eastAsia="Calibri"/>
          <w:sz w:val="22"/>
          <w:szCs w:val="22"/>
          <w:lang w:eastAsia="ar-SA"/>
        </w:rPr>
        <w:t>P</w:t>
      </w:r>
      <w:r w:rsidRPr="00C30F4C">
        <w:rPr>
          <w:sz w:val="22"/>
          <w:szCs w:val="22"/>
          <w:lang w:eastAsia="ar-SA"/>
        </w:rPr>
        <w:t>rotokołu</w:t>
      </w:r>
      <w:r w:rsidRPr="00C30F4C">
        <w:rPr>
          <w:rFonts w:eastAsia="Calibri"/>
          <w:sz w:val="22"/>
          <w:szCs w:val="22"/>
          <w:lang w:eastAsia="ar-SA"/>
        </w:rPr>
        <w:t>.</w:t>
      </w:r>
    </w:p>
    <w:p w14:paraId="3CA17589" w14:textId="77777777" w:rsidR="001E42DA" w:rsidRPr="00C30F4C" w:rsidRDefault="001E42DA">
      <w:pPr>
        <w:widowControl w:val="0"/>
        <w:numPr>
          <w:ilvl w:val="0"/>
          <w:numId w:val="113"/>
        </w:numPr>
        <w:suppressAutoHyphens/>
        <w:autoSpaceDE w:val="0"/>
        <w:adjustRightInd w:val="0"/>
        <w:ind w:left="1134" w:hanging="357"/>
        <w:jc w:val="both"/>
        <w:textAlignment w:val="baseline"/>
        <w:rPr>
          <w:sz w:val="22"/>
          <w:szCs w:val="22"/>
        </w:rPr>
      </w:pPr>
      <w:r w:rsidRPr="00C30F4C">
        <w:rPr>
          <w:sz w:val="22"/>
          <w:szCs w:val="22"/>
        </w:rPr>
        <w:t>Oferowane podzespoły powinny być oznakowane w sposób umożliwiający ich łatwą identyfikację zgodnie z dokumentacją Producenta.</w:t>
      </w:r>
    </w:p>
    <w:p w14:paraId="1926E53C" w14:textId="77777777" w:rsidR="001E42DA" w:rsidRPr="00C30F4C" w:rsidRDefault="001E42DA">
      <w:pPr>
        <w:widowControl w:val="0"/>
        <w:numPr>
          <w:ilvl w:val="0"/>
          <w:numId w:val="113"/>
        </w:numPr>
        <w:suppressAutoHyphens/>
        <w:autoSpaceDE w:val="0"/>
        <w:adjustRightInd w:val="0"/>
        <w:ind w:left="1134" w:hanging="357"/>
        <w:jc w:val="both"/>
        <w:textAlignment w:val="baseline"/>
        <w:rPr>
          <w:sz w:val="22"/>
          <w:szCs w:val="22"/>
        </w:rPr>
      </w:pPr>
      <w:r w:rsidRPr="00C30F4C">
        <w:rPr>
          <w:sz w:val="22"/>
          <w:szCs w:val="22"/>
        </w:rPr>
        <w:t>Przedmiot niniejszego zamówienia musi być kompletny, wolny od wad konstrukcyjnych,   materiałowych oraz wykonawczych i powinien być zgodny z wykazem zawartym w SIWZ oraz w dokumentacji techniczno-ruchowej.</w:t>
      </w:r>
    </w:p>
    <w:p w14:paraId="364628FA" w14:textId="77777777" w:rsidR="001E42DA" w:rsidRPr="00C30F4C" w:rsidRDefault="001E42DA">
      <w:pPr>
        <w:widowControl w:val="0"/>
        <w:numPr>
          <w:ilvl w:val="0"/>
          <w:numId w:val="113"/>
        </w:numPr>
        <w:suppressAutoHyphens/>
        <w:adjustRightInd w:val="0"/>
        <w:spacing w:line="259" w:lineRule="auto"/>
        <w:ind w:left="1134"/>
        <w:jc w:val="both"/>
        <w:textAlignment w:val="baseline"/>
        <w:rPr>
          <w:b/>
          <w:bCs/>
        </w:rPr>
      </w:pPr>
      <w:r w:rsidRPr="00C30F4C">
        <w:rPr>
          <w:sz w:val="22"/>
          <w:szCs w:val="22"/>
        </w:rPr>
        <w:t>Oferowany przedmiot zamówienia musi być fabrycznie nowy, wolny od wad prawnych i nie naruszać praw majątkowych osób trzecich oraz być zgodny ze złożoną w postępowaniu przetargowym ofertą.</w:t>
      </w:r>
    </w:p>
    <w:p w14:paraId="64910EDD" w14:textId="21E7020B" w:rsidR="00BF69FD" w:rsidRPr="001E42DA" w:rsidRDefault="001E42DA">
      <w:pPr>
        <w:widowControl w:val="0"/>
        <w:numPr>
          <w:ilvl w:val="0"/>
          <w:numId w:val="113"/>
        </w:numPr>
        <w:suppressAutoHyphens/>
        <w:adjustRightInd w:val="0"/>
        <w:spacing w:line="259" w:lineRule="auto"/>
        <w:ind w:left="1134"/>
        <w:jc w:val="both"/>
        <w:textAlignment w:val="baseline"/>
        <w:rPr>
          <w:b/>
          <w:bCs/>
        </w:rPr>
      </w:pPr>
      <w:r w:rsidRPr="00C30F4C">
        <w:rPr>
          <w:sz w:val="22"/>
          <w:szCs w:val="22"/>
        </w:rPr>
        <w:t>Przedmiot zamówienia powinien spełniać wymogi aktualnie obowiązujących przepisów, norm i dyrektyw</w:t>
      </w:r>
      <w:r w:rsidRPr="00C30F4C">
        <w:rPr>
          <w:i/>
          <w:sz w:val="22"/>
          <w:szCs w:val="22"/>
        </w:rPr>
        <w:t>.</w:t>
      </w:r>
      <w:bookmarkEnd w:id="129"/>
      <w:r w:rsidR="00BF69FD" w:rsidRPr="001E42DA">
        <w:rPr>
          <w:b/>
          <w:bCs/>
        </w:rPr>
        <w:br w:type="page"/>
      </w:r>
    </w:p>
    <w:p w14:paraId="0DDCAB06" w14:textId="0C106EC4" w:rsidR="00A10F71" w:rsidRPr="000631F7" w:rsidRDefault="00A10F71" w:rsidP="00A10F71">
      <w:pPr>
        <w:tabs>
          <w:tab w:val="left" w:pos="2700"/>
          <w:tab w:val="center" w:pos="4536"/>
        </w:tabs>
        <w:jc w:val="center"/>
        <w:rPr>
          <w:rFonts w:eastAsiaTheme="majorEastAsia"/>
          <w:b/>
          <w:bCs/>
          <w:color w:val="2F5496" w:themeColor="accent1" w:themeShade="BF"/>
          <w:spacing w:val="20"/>
          <w:sz w:val="28"/>
          <w:szCs w:val="28"/>
          <w:u w:val="single"/>
        </w:rPr>
      </w:pPr>
      <w:r w:rsidRPr="000631F7">
        <w:rPr>
          <w:rFonts w:eastAsiaTheme="majorEastAsia"/>
          <w:b/>
          <w:bCs/>
          <w:color w:val="2F5496" w:themeColor="accent1" w:themeShade="BF"/>
          <w:spacing w:val="20"/>
          <w:sz w:val="28"/>
          <w:szCs w:val="28"/>
          <w:u w:val="single"/>
        </w:rPr>
        <w:lastRenderedPageBreak/>
        <w:t xml:space="preserve">Załącznik nr </w:t>
      </w:r>
      <w:r>
        <w:rPr>
          <w:rFonts w:eastAsiaTheme="majorEastAsia"/>
          <w:b/>
          <w:bCs/>
          <w:color w:val="2F5496" w:themeColor="accent1" w:themeShade="BF"/>
          <w:spacing w:val="20"/>
          <w:sz w:val="28"/>
          <w:szCs w:val="28"/>
          <w:u w:val="single"/>
        </w:rPr>
        <w:t>1c</w:t>
      </w:r>
      <w:r w:rsidRPr="000631F7">
        <w:rPr>
          <w:rFonts w:eastAsiaTheme="majorEastAsia"/>
          <w:b/>
          <w:bCs/>
          <w:color w:val="2F5496" w:themeColor="accent1" w:themeShade="BF"/>
          <w:spacing w:val="20"/>
          <w:sz w:val="28"/>
          <w:szCs w:val="28"/>
          <w:u w:val="single"/>
        </w:rPr>
        <w:t xml:space="preserve"> do </w:t>
      </w:r>
      <w:r>
        <w:rPr>
          <w:rFonts w:eastAsiaTheme="majorEastAsia"/>
          <w:b/>
          <w:bCs/>
          <w:color w:val="2F5496" w:themeColor="accent1" w:themeShade="BF"/>
          <w:spacing w:val="20"/>
          <w:sz w:val="28"/>
          <w:szCs w:val="28"/>
          <w:u w:val="single"/>
        </w:rPr>
        <w:t>SWZ</w:t>
      </w:r>
    </w:p>
    <w:p w14:paraId="6599CA30" w14:textId="77777777" w:rsidR="00A10F71" w:rsidRPr="000631F7" w:rsidRDefault="00A10F71" w:rsidP="00A10F71">
      <w:pPr>
        <w:jc w:val="center"/>
        <w:rPr>
          <w:rFonts w:eastAsiaTheme="majorEastAsia"/>
          <w:b/>
          <w:bCs/>
          <w:color w:val="2F5496" w:themeColor="accent1" w:themeShade="BF"/>
          <w:spacing w:val="20"/>
          <w:sz w:val="28"/>
          <w:szCs w:val="28"/>
        </w:rPr>
      </w:pPr>
    </w:p>
    <w:p w14:paraId="57EE7871" w14:textId="77777777" w:rsidR="00A10F71" w:rsidRPr="001174B1" w:rsidRDefault="00A10F71" w:rsidP="00A10F71">
      <w:pPr>
        <w:jc w:val="center"/>
        <w:rPr>
          <w:rFonts w:eastAsiaTheme="majorEastAsia"/>
          <w:b/>
          <w:bCs/>
          <w:color w:val="2F5496" w:themeColor="accent1" w:themeShade="BF"/>
          <w:spacing w:val="20"/>
          <w:sz w:val="28"/>
          <w:szCs w:val="28"/>
        </w:rPr>
      </w:pPr>
      <w:r w:rsidRPr="00B23B9C">
        <w:rPr>
          <w:rFonts w:eastAsiaTheme="majorEastAsia"/>
          <w:b/>
          <w:bCs/>
          <w:color w:val="2F5496" w:themeColor="accent1" w:themeShade="BF"/>
          <w:spacing w:val="20"/>
          <w:sz w:val="28"/>
          <w:szCs w:val="28"/>
        </w:rPr>
        <w:t>Oświadczenia Wykonawcy dotyczące przedmiotu zamówienia</w:t>
      </w:r>
    </w:p>
    <w:p w14:paraId="728F5B31" w14:textId="16B9F0AD" w:rsidR="00A10F71" w:rsidRPr="005F686B" w:rsidRDefault="005F686B" w:rsidP="005F686B">
      <w:pPr>
        <w:spacing w:line="276" w:lineRule="auto"/>
        <w:ind w:left="709" w:hanging="1"/>
        <w:jc w:val="center"/>
        <w:rPr>
          <w:b/>
          <w:iCs/>
          <w:color w:val="00B050"/>
          <w:sz w:val="22"/>
          <w:szCs w:val="22"/>
        </w:rPr>
      </w:pPr>
      <w:r w:rsidRPr="00032C8A">
        <w:rPr>
          <w:b/>
          <w:iCs/>
          <w:color w:val="00B050"/>
          <w:sz w:val="22"/>
          <w:szCs w:val="22"/>
        </w:rPr>
        <w:t xml:space="preserve">dla zadania nr 1 – Modernizacja </w:t>
      </w:r>
      <w:proofErr w:type="spellStart"/>
      <w:r w:rsidRPr="00032C8A">
        <w:rPr>
          <w:b/>
          <w:iCs/>
          <w:color w:val="00B050"/>
          <w:sz w:val="22"/>
          <w:szCs w:val="22"/>
        </w:rPr>
        <w:t>hydroforowni</w:t>
      </w:r>
      <w:proofErr w:type="spellEnd"/>
    </w:p>
    <w:p w14:paraId="00AA6655" w14:textId="55294372" w:rsidR="00A10F71" w:rsidRPr="0067664C" w:rsidRDefault="00A10F71" w:rsidP="00A10F71">
      <w:pPr>
        <w:pStyle w:val="Tekstpodstawowywcity"/>
        <w:widowControl w:val="0"/>
        <w:tabs>
          <w:tab w:val="center" w:pos="4896"/>
          <w:tab w:val="right" w:pos="9432"/>
        </w:tabs>
        <w:spacing w:before="120" w:after="120"/>
        <w:ind w:left="2410" w:hanging="2410"/>
        <w:jc w:val="both"/>
        <w:rPr>
          <w:iCs/>
          <w:sz w:val="22"/>
          <w:szCs w:val="22"/>
        </w:rPr>
      </w:pPr>
      <w:r w:rsidRPr="000D0DAC">
        <w:rPr>
          <w:b w:val="0"/>
          <w:bCs w:val="0"/>
          <w:iCs/>
          <w:sz w:val="22"/>
          <w:szCs w:val="22"/>
        </w:rPr>
        <w:t>Nr sprawy</w:t>
      </w:r>
      <w:r>
        <w:rPr>
          <w:iCs/>
          <w:sz w:val="22"/>
          <w:szCs w:val="22"/>
        </w:rPr>
        <w:t xml:space="preserve">: </w:t>
      </w:r>
      <w:r w:rsidRPr="00F53BA5">
        <w:rPr>
          <w:sz w:val="28"/>
          <w:szCs w:val="28"/>
        </w:rPr>
        <w:t>432</w:t>
      </w:r>
      <w:r>
        <w:rPr>
          <w:sz w:val="28"/>
          <w:szCs w:val="28"/>
        </w:rPr>
        <w:t>500300</w:t>
      </w:r>
    </w:p>
    <w:p w14:paraId="2424845A" w14:textId="2250B6F7" w:rsidR="00A10F71" w:rsidRDefault="00A10F71" w:rsidP="00A10F71">
      <w:pPr>
        <w:pStyle w:val="Tekstpodstawowywcity"/>
        <w:widowControl w:val="0"/>
        <w:tabs>
          <w:tab w:val="center" w:pos="4896"/>
          <w:tab w:val="right" w:pos="9432"/>
        </w:tabs>
        <w:spacing w:before="120" w:after="120"/>
        <w:ind w:left="2410" w:hanging="2410"/>
        <w:jc w:val="both"/>
        <w:rPr>
          <w:sz w:val="22"/>
          <w:szCs w:val="22"/>
        </w:rPr>
      </w:pPr>
      <w:r w:rsidRPr="0067664C">
        <w:rPr>
          <w:b w:val="0"/>
          <w:bCs w:val="0"/>
          <w:iCs/>
          <w:sz w:val="22"/>
          <w:szCs w:val="22"/>
        </w:rPr>
        <w:t>Przedmiot zamówienia:</w:t>
      </w:r>
      <w:r w:rsidRPr="000D5F65">
        <w:rPr>
          <w:iCs/>
          <w:sz w:val="22"/>
          <w:szCs w:val="22"/>
        </w:rPr>
        <w:t xml:space="preserve">: </w:t>
      </w:r>
      <w:r>
        <w:rPr>
          <w:iCs/>
          <w:sz w:val="22"/>
          <w:szCs w:val="22"/>
        </w:rPr>
        <w:tab/>
      </w:r>
      <w:r w:rsidRPr="00E82989">
        <w:rPr>
          <w:sz w:val="22"/>
          <w:szCs w:val="22"/>
        </w:rPr>
        <w:t>„</w:t>
      </w:r>
      <w:r w:rsidRPr="00A10F71">
        <w:rPr>
          <w:sz w:val="22"/>
          <w:szCs w:val="22"/>
        </w:rPr>
        <w:t xml:space="preserve">Modernizacja </w:t>
      </w:r>
      <w:proofErr w:type="spellStart"/>
      <w:r w:rsidRPr="00A10F71">
        <w:rPr>
          <w:sz w:val="22"/>
          <w:szCs w:val="22"/>
        </w:rPr>
        <w:t>hydroforowni</w:t>
      </w:r>
      <w:proofErr w:type="spellEnd"/>
      <w:r w:rsidRPr="00A10F71">
        <w:rPr>
          <w:sz w:val="22"/>
          <w:szCs w:val="22"/>
        </w:rPr>
        <w:t xml:space="preserve"> wraz z zabudową paneli fotowoltaicznych o mocy do 50kWp dla Polskiej Grupy Górniczej S.A. Oddział KWK Piast-Ziemowit Ruch Ziemowit</w:t>
      </w:r>
      <w:r w:rsidRPr="00036F25">
        <w:rPr>
          <w:sz w:val="22"/>
          <w:szCs w:val="22"/>
        </w:rPr>
        <w:t>”</w:t>
      </w:r>
    </w:p>
    <w:p w14:paraId="27F63063" w14:textId="77777777" w:rsidR="00A10F71" w:rsidRDefault="00A10F71" w:rsidP="00A10F71">
      <w:pPr>
        <w:pStyle w:val="Tekstpodstawowywcity"/>
        <w:widowControl w:val="0"/>
        <w:tabs>
          <w:tab w:val="center" w:pos="4896"/>
          <w:tab w:val="right" w:pos="9432"/>
        </w:tabs>
        <w:spacing w:before="120" w:after="120"/>
        <w:ind w:left="2410" w:hanging="2410"/>
        <w:jc w:val="both"/>
        <w:rPr>
          <w:sz w:val="22"/>
          <w:szCs w:val="22"/>
        </w:rPr>
      </w:pPr>
      <w:r>
        <w:rPr>
          <w:sz w:val="22"/>
          <w:szCs w:val="22"/>
        </w:rPr>
        <w:t>Typ............................Producent..........................................</w:t>
      </w:r>
    </w:p>
    <w:p w14:paraId="2AAB1414" w14:textId="77777777" w:rsidR="00A10F71" w:rsidRPr="00036F25" w:rsidRDefault="00A10F71" w:rsidP="00A10F71">
      <w:pPr>
        <w:pStyle w:val="Tekstpodstawowywcity"/>
        <w:widowControl w:val="0"/>
        <w:tabs>
          <w:tab w:val="center" w:pos="4896"/>
          <w:tab w:val="right" w:pos="9432"/>
        </w:tabs>
        <w:spacing w:before="120" w:after="120"/>
        <w:ind w:left="2410" w:hanging="2410"/>
        <w:jc w:val="both"/>
        <w:rPr>
          <w:sz w:val="22"/>
          <w:szCs w:val="22"/>
        </w:rPr>
      </w:pPr>
    </w:p>
    <w:p w14:paraId="002E17C0" w14:textId="77777777" w:rsidR="00A10F71" w:rsidRPr="001174B1" w:rsidRDefault="00A10F71">
      <w:pPr>
        <w:numPr>
          <w:ilvl w:val="2"/>
          <w:numId w:val="109"/>
        </w:numPr>
        <w:tabs>
          <w:tab w:val="clear" w:pos="2160"/>
        </w:tabs>
        <w:autoSpaceDE w:val="0"/>
        <w:autoSpaceDN w:val="0"/>
        <w:spacing w:before="120" w:line="264" w:lineRule="auto"/>
        <w:ind w:left="426"/>
        <w:jc w:val="both"/>
        <w:rPr>
          <w:sz w:val="22"/>
          <w:szCs w:val="22"/>
        </w:rPr>
      </w:pPr>
      <w:r w:rsidRPr="001174B1">
        <w:rPr>
          <w:sz w:val="22"/>
          <w:szCs w:val="22"/>
        </w:rPr>
        <w:t>Oświadczamy że przedmiot zamówienia jest wolny od wad prawnych i praw majątkowych osób trzecich.</w:t>
      </w:r>
    </w:p>
    <w:p w14:paraId="0351DFBB" w14:textId="77777777" w:rsidR="00A10F71" w:rsidRDefault="00A10F71">
      <w:pPr>
        <w:numPr>
          <w:ilvl w:val="2"/>
          <w:numId w:val="109"/>
        </w:numPr>
        <w:tabs>
          <w:tab w:val="clear" w:pos="2160"/>
        </w:tabs>
        <w:autoSpaceDE w:val="0"/>
        <w:autoSpaceDN w:val="0"/>
        <w:spacing w:before="120" w:line="264" w:lineRule="auto"/>
        <w:ind w:left="426" w:hanging="357"/>
        <w:jc w:val="both"/>
        <w:rPr>
          <w:sz w:val="22"/>
          <w:szCs w:val="22"/>
        </w:rPr>
      </w:pPr>
      <w:r w:rsidRPr="001174B1">
        <w:rPr>
          <w:sz w:val="22"/>
          <w:szCs w:val="22"/>
        </w:rPr>
        <w:t>Oświadczamy że do skompletowania zamówienia użyte zostaną wyłącznie podzespoły, części i</w:t>
      </w:r>
      <w:r>
        <w:rPr>
          <w:sz w:val="22"/>
          <w:szCs w:val="22"/>
        </w:rPr>
        <w:t> </w:t>
      </w:r>
      <w:r w:rsidRPr="001174B1">
        <w:rPr>
          <w:sz w:val="22"/>
          <w:szCs w:val="22"/>
        </w:rPr>
        <w:t>materiały fabrycznie nowe, czyli takie, które nie były remontowane, regenerowane i używane, a</w:t>
      </w:r>
      <w:r>
        <w:rPr>
          <w:sz w:val="22"/>
          <w:szCs w:val="22"/>
        </w:rPr>
        <w:t> </w:t>
      </w:r>
      <w:r w:rsidRPr="001174B1">
        <w:rPr>
          <w:sz w:val="22"/>
          <w:szCs w:val="22"/>
        </w:rPr>
        <w:t>wszystkie elementy konstrukcji stalowej będą zabezpieczone antykorozyjnie (wg warunków technicznych producenta).</w:t>
      </w:r>
    </w:p>
    <w:p w14:paraId="7700C2E4" w14:textId="77777777" w:rsidR="00A10F71" w:rsidRPr="003A41BF" w:rsidRDefault="00A10F71">
      <w:pPr>
        <w:numPr>
          <w:ilvl w:val="2"/>
          <w:numId w:val="109"/>
        </w:numPr>
        <w:tabs>
          <w:tab w:val="clear" w:pos="2160"/>
        </w:tabs>
        <w:autoSpaceDE w:val="0"/>
        <w:autoSpaceDN w:val="0"/>
        <w:spacing w:before="120" w:line="264" w:lineRule="auto"/>
        <w:ind w:left="426" w:hanging="357"/>
        <w:jc w:val="both"/>
        <w:rPr>
          <w:sz w:val="22"/>
          <w:szCs w:val="22"/>
        </w:rPr>
      </w:pPr>
      <w:r w:rsidRPr="003A41BF">
        <w:rPr>
          <w:sz w:val="22"/>
          <w:szCs w:val="22"/>
        </w:rPr>
        <w:t xml:space="preserve">Oświadczamy, że wraz z przedmiotem zamówienia dostarczymy dokumenty w języku polskim (określone </w:t>
      </w:r>
      <w:r w:rsidRPr="00FB5775">
        <w:rPr>
          <w:sz w:val="22"/>
          <w:szCs w:val="22"/>
        </w:rPr>
        <w:t xml:space="preserve">w </w:t>
      </w:r>
      <w:r w:rsidRPr="00FB5775">
        <w:rPr>
          <w:b/>
          <w:bCs/>
          <w:color w:val="002060"/>
          <w:sz w:val="22"/>
          <w:szCs w:val="22"/>
        </w:rPr>
        <w:t xml:space="preserve">Pkt </w:t>
      </w:r>
      <w:r>
        <w:rPr>
          <w:b/>
          <w:bCs/>
          <w:color w:val="002060"/>
          <w:sz w:val="22"/>
          <w:szCs w:val="22"/>
        </w:rPr>
        <w:t>XIII</w:t>
      </w:r>
      <w:r w:rsidRPr="00FB5775">
        <w:rPr>
          <w:b/>
          <w:bCs/>
          <w:color w:val="002060"/>
          <w:sz w:val="22"/>
          <w:szCs w:val="22"/>
        </w:rPr>
        <w:t xml:space="preserve">  Załącznika nr 1 do SWZ</w:t>
      </w:r>
      <w:r w:rsidRPr="00FB5775">
        <w:rPr>
          <w:b/>
          <w:bCs/>
          <w:sz w:val="22"/>
          <w:szCs w:val="22"/>
        </w:rPr>
        <w:t>),</w:t>
      </w:r>
      <w:r w:rsidRPr="003A41BF">
        <w:rPr>
          <w:sz w:val="22"/>
          <w:szCs w:val="22"/>
        </w:rPr>
        <w:t xml:space="preserve"> których koszt wliczony jest w cenę.</w:t>
      </w:r>
    </w:p>
    <w:p w14:paraId="73418D00" w14:textId="77777777" w:rsidR="00A10F71" w:rsidRPr="00826ED9" w:rsidRDefault="00A10F71">
      <w:pPr>
        <w:numPr>
          <w:ilvl w:val="2"/>
          <w:numId w:val="109"/>
        </w:numPr>
        <w:tabs>
          <w:tab w:val="clear" w:pos="2160"/>
        </w:tabs>
        <w:autoSpaceDE w:val="0"/>
        <w:autoSpaceDN w:val="0"/>
        <w:spacing w:before="120" w:line="264" w:lineRule="auto"/>
        <w:ind w:left="426" w:hanging="357"/>
        <w:jc w:val="both"/>
        <w:rPr>
          <w:sz w:val="22"/>
          <w:szCs w:val="22"/>
        </w:rPr>
      </w:pPr>
      <w:r w:rsidRPr="003A41BF">
        <w:rPr>
          <w:sz w:val="22"/>
          <w:szCs w:val="22"/>
        </w:rPr>
        <w:t xml:space="preserve">Oświadczamy, że przedmiot zamówienia wykonany zostanie zgodnie z wymaganiami określanymi w </w:t>
      </w:r>
      <w:r w:rsidRPr="00FB5775">
        <w:rPr>
          <w:b/>
          <w:bCs/>
          <w:color w:val="002060"/>
          <w:sz w:val="22"/>
          <w:szCs w:val="22"/>
        </w:rPr>
        <w:t>Załączniku nr 1 do SWZ</w:t>
      </w:r>
      <w:r w:rsidRPr="00FB5775">
        <w:rPr>
          <w:sz w:val="22"/>
          <w:szCs w:val="22"/>
        </w:rPr>
        <w:t xml:space="preserve">, w szczególności </w:t>
      </w:r>
      <w:r w:rsidRPr="00FB5775">
        <w:rPr>
          <w:b/>
          <w:bCs/>
          <w:color w:val="002060"/>
          <w:sz w:val="22"/>
          <w:szCs w:val="22"/>
        </w:rPr>
        <w:t>Pkt VI</w:t>
      </w:r>
      <w:r>
        <w:rPr>
          <w:b/>
          <w:bCs/>
          <w:color w:val="002060"/>
          <w:sz w:val="22"/>
          <w:szCs w:val="22"/>
        </w:rPr>
        <w:t>.</w:t>
      </w:r>
      <w:r w:rsidRPr="003A41BF">
        <w:rPr>
          <w:b/>
          <w:bCs/>
          <w:sz w:val="22"/>
          <w:szCs w:val="22"/>
        </w:rPr>
        <w:t xml:space="preserve"> </w:t>
      </w:r>
      <w:r w:rsidRPr="003A41BF">
        <w:rPr>
          <w:sz w:val="22"/>
          <w:szCs w:val="22"/>
        </w:rPr>
        <w:t xml:space="preserve">- </w:t>
      </w:r>
      <w:r w:rsidRPr="003A41BF">
        <w:rPr>
          <w:bCs/>
          <w:sz w:val="22"/>
          <w:szCs w:val="22"/>
        </w:rPr>
        <w:t>wykazu parametrów techniczno-użytkowych istotnych dla Zamawiającego.</w:t>
      </w:r>
    </w:p>
    <w:p w14:paraId="34CB3C0D" w14:textId="77777777" w:rsidR="00A10F71" w:rsidRDefault="00A10F71">
      <w:pPr>
        <w:numPr>
          <w:ilvl w:val="2"/>
          <w:numId w:val="109"/>
        </w:numPr>
        <w:tabs>
          <w:tab w:val="clear" w:pos="2160"/>
        </w:tabs>
        <w:autoSpaceDE w:val="0"/>
        <w:autoSpaceDN w:val="0"/>
        <w:spacing w:before="120" w:line="264" w:lineRule="auto"/>
        <w:ind w:left="426" w:hanging="357"/>
        <w:jc w:val="both"/>
        <w:rPr>
          <w:sz w:val="22"/>
          <w:szCs w:val="22"/>
        </w:rPr>
      </w:pPr>
      <w:r>
        <w:rPr>
          <w:sz w:val="22"/>
          <w:szCs w:val="22"/>
        </w:rPr>
        <w:t>Oświadczamy, że urządzenie będzie wyposażone we wszystkie materiały eksploatacyjne i będzie dostarczone w stanie umożliwiającym natychmiastowe rozpoczęcie eksploatacji.</w:t>
      </w:r>
    </w:p>
    <w:p w14:paraId="73CB8CB8" w14:textId="77777777" w:rsidR="00A10F71" w:rsidRDefault="00A10F71">
      <w:pPr>
        <w:numPr>
          <w:ilvl w:val="2"/>
          <w:numId w:val="109"/>
        </w:numPr>
        <w:tabs>
          <w:tab w:val="clear" w:pos="2160"/>
        </w:tabs>
        <w:autoSpaceDE w:val="0"/>
        <w:autoSpaceDN w:val="0"/>
        <w:spacing w:before="120" w:line="264" w:lineRule="auto"/>
        <w:ind w:left="426" w:hanging="357"/>
        <w:jc w:val="both"/>
        <w:rPr>
          <w:sz w:val="22"/>
          <w:szCs w:val="22"/>
        </w:rPr>
      </w:pPr>
      <w:r w:rsidRPr="0084114B">
        <w:rPr>
          <w:sz w:val="22"/>
          <w:szCs w:val="22"/>
        </w:rPr>
        <w:t>Wykaz kompletności dostawy</w:t>
      </w:r>
      <w:r>
        <w:rPr>
          <w:sz w:val="22"/>
          <w:szCs w:val="22"/>
        </w:rPr>
        <w:t>:</w:t>
      </w:r>
    </w:p>
    <w:p w14:paraId="62E2726B" w14:textId="77777777" w:rsidR="00A10F71" w:rsidRDefault="00A10F71" w:rsidP="00A10F71">
      <w:pPr>
        <w:autoSpaceDE w:val="0"/>
        <w:autoSpaceDN w:val="0"/>
        <w:spacing w:before="120" w:line="264" w:lineRule="auto"/>
        <w:ind w:left="357"/>
        <w:jc w:val="both"/>
        <w:rPr>
          <w:sz w:val="22"/>
          <w:szCs w:val="22"/>
        </w:rPr>
      </w:pPr>
    </w:p>
    <w:tbl>
      <w:tblPr>
        <w:tblW w:w="9067" w:type="dxa"/>
        <w:tblCellMar>
          <w:left w:w="70" w:type="dxa"/>
          <w:right w:w="70" w:type="dxa"/>
        </w:tblCellMar>
        <w:tblLook w:val="04A0" w:firstRow="1" w:lastRow="0" w:firstColumn="1" w:lastColumn="0" w:noHBand="0" w:noVBand="1"/>
      </w:tblPr>
      <w:tblGrid>
        <w:gridCol w:w="562"/>
        <w:gridCol w:w="6088"/>
        <w:gridCol w:w="2417"/>
      </w:tblGrid>
      <w:tr w:rsidR="00A10F71" w:rsidRPr="001B48F4" w14:paraId="27A4A71A" w14:textId="77777777" w:rsidTr="00FB2F01">
        <w:trPr>
          <w:trHeight w:val="93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C4B37" w14:textId="77777777" w:rsidR="00A10F71" w:rsidRPr="001B48F4" w:rsidRDefault="00A10F71" w:rsidP="00FB2F01">
            <w:pPr>
              <w:ind w:right="-72"/>
              <w:jc w:val="center"/>
              <w:rPr>
                <w:b/>
                <w:bCs/>
                <w:color w:val="000000"/>
                <w:sz w:val="18"/>
                <w:szCs w:val="18"/>
              </w:rPr>
            </w:pPr>
            <w:r w:rsidRPr="001B48F4">
              <w:rPr>
                <w:b/>
                <w:bCs/>
                <w:color w:val="000000"/>
                <w:sz w:val="18"/>
                <w:szCs w:val="18"/>
              </w:rPr>
              <w:t>Lp.</w:t>
            </w:r>
          </w:p>
        </w:tc>
        <w:tc>
          <w:tcPr>
            <w:tcW w:w="6088" w:type="dxa"/>
            <w:tcBorders>
              <w:top w:val="single" w:sz="4" w:space="0" w:color="auto"/>
              <w:left w:val="nil"/>
              <w:bottom w:val="single" w:sz="4" w:space="0" w:color="auto"/>
              <w:right w:val="single" w:sz="4" w:space="0" w:color="auto"/>
            </w:tcBorders>
            <w:shd w:val="clear" w:color="auto" w:fill="auto"/>
            <w:vAlign w:val="center"/>
            <w:hideMark/>
          </w:tcPr>
          <w:p w14:paraId="1DEE3661" w14:textId="77777777" w:rsidR="00A10F71" w:rsidRPr="001B48F4" w:rsidRDefault="00A10F71" w:rsidP="00FB2F01">
            <w:pPr>
              <w:jc w:val="center"/>
              <w:rPr>
                <w:b/>
                <w:bCs/>
                <w:color w:val="000000"/>
                <w:sz w:val="18"/>
                <w:szCs w:val="18"/>
              </w:rPr>
            </w:pPr>
            <w:r w:rsidRPr="001B48F4">
              <w:rPr>
                <w:b/>
                <w:bCs/>
                <w:color w:val="000000"/>
                <w:sz w:val="18"/>
                <w:szCs w:val="18"/>
              </w:rPr>
              <w:t xml:space="preserve">Nazwa elementu wchodzącego w skład oferowanego przedmiotu zamówienia wraz z podaniem typu (jeżeli występuje) zgodnie z Instrukcją obsługi – </w:t>
            </w:r>
            <w:r w:rsidRPr="001B48F4">
              <w:rPr>
                <w:b/>
                <w:bCs/>
                <w:color w:val="FF0000"/>
                <w:sz w:val="18"/>
                <w:szCs w:val="18"/>
              </w:rPr>
              <w:t xml:space="preserve">wypełnia wykonawca  *) </w:t>
            </w:r>
          </w:p>
        </w:tc>
        <w:tc>
          <w:tcPr>
            <w:tcW w:w="2417" w:type="dxa"/>
            <w:tcBorders>
              <w:top w:val="single" w:sz="4" w:space="0" w:color="auto"/>
              <w:left w:val="nil"/>
              <w:bottom w:val="single" w:sz="4" w:space="0" w:color="auto"/>
              <w:right w:val="single" w:sz="4" w:space="0" w:color="auto"/>
            </w:tcBorders>
            <w:shd w:val="clear" w:color="auto" w:fill="auto"/>
            <w:vAlign w:val="center"/>
            <w:hideMark/>
          </w:tcPr>
          <w:p w14:paraId="56A8DFF5" w14:textId="77777777" w:rsidR="00A10F71" w:rsidRPr="001B48F4" w:rsidRDefault="00A10F71" w:rsidP="00FB2F01">
            <w:pPr>
              <w:jc w:val="center"/>
              <w:rPr>
                <w:b/>
                <w:bCs/>
                <w:color w:val="000000"/>
                <w:sz w:val="18"/>
                <w:szCs w:val="18"/>
              </w:rPr>
            </w:pPr>
            <w:r w:rsidRPr="001B48F4">
              <w:rPr>
                <w:b/>
                <w:bCs/>
                <w:color w:val="000000"/>
                <w:sz w:val="18"/>
                <w:szCs w:val="18"/>
              </w:rPr>
              <w:t>Ilość elementów systemu wchodzących w skład dostawy</w:t>
            </w:r>
          </w:p>
        </w:tc>
      </w:tr>
      <w:tr w:rsidR="00A10F71" w:rsidRPr="001B48F4" w14:paraId="03AADF9E" w14:textId="77777777" w:rsidTr="00FB2F01">
        <w:trPr>
          <w:trHeight w:val="675"/>
        </w:trPr>
        <w:tc>
          <w:tcPr>
            <w:tcW w:w="562" w:type="dxa"/>
            <w:tcBorders>
              <w:top w:val="nil"/>
              <w:left w:val="single" w:sz="4" w:space="0" w:color="auto"/>
              <w:bottom w:val="single" w:sz="4" w:space="0" w:color="auto"/>
              <w:right w:val="single" w:sz="4" w:space="0" w:color="auto"/>
            </w:tcBorders>
            <w:shd w:val="clear" w:color="auto" w:fill="auto"/>
            <w:vAlign w:val="center"/>
          </w:tcPr>
          <w:p w14:paraId="72AB55E7" w14:textId="77777777" w:rsidR="00A10F71" w:rsidRPr="001B48F4" w:rsidRDefault="00A10F71">
            <w:pPr>
              <w:numPr>
                <w:ilvl w:val="0"/>
                <w:numId w:val="108"/>
              </w:numPr>
              <w:ind w:right="359"/>
              <w:contextualSpacing/>
              <w:jc w:val="center"/>
              <w:rPr>
                <w:color w:val="000000"/>
                <w:sz w:val="18"/>
                <w:szCs w:val="18"/>
              </w:rPr>
            </w:pPr>
          </w:p>
        </w:tc>
        <w:tc>
          <w:tcPr>
            <w:tcW w:w="6088" w:type="dxa"/>
            <w:tcBorders>
              <w:top w:val="nil"/>
              <w:left w:val="nil"/>
              <w:bottom w:val="single" w:sz="4" w:space="0" w:color="auto"/>
              <w:right w:val="single" w:sz="4" w:space="0" w:color="auto"/>
            </w:tcBorders>
            <w:shd w:val="clear" w:color="auto" w:fill="auto"/>
            <w:vAlign w:val="center"/>
          </w:tcPr>
          <w:p w14:paraId="320B675F" w14:textId="77777777" w:rsidR="00A10F71" w:rsidRPr="001B48F4" w:rsidRDefault="00A10F71" w:rsidP="00FB2F01">
            <w:pPr>
              <w:rPr>
                <w:color w:val="000000"/>
                <w:sz w:val="18"/>
                <w:szCs w:val="18"/>
              </w:rPr>
            </w:pPr>
          </w:p>
        </w:tc>
        <w:tc>
          <w:tcPr>
            <w:tcW w:w="2417" w:type="dxa"/>
            <w:tcBorders>
              <w:top w:val="nil"/>
              <w:left w:val="nil"/>
              <w:bottom w:val="single" w:sz="4" w:space="0" w:color="auto"/>
              <w:right w:val="single" w:sz="4" w:space="0" w:color="auto"/>
            </w:tcBorders>
            <w:shd w:val="clear" w:color="auto" w:fill="auto"/>
            <w:vAlign w:val="center"/>
          </w:tcPr>
          <w:p w14:paraId="7A896314" w14:textId="77777777" w:rsidR="00A10F71" w:rsidRPr="001B48F4" w:rsidRDefault="00A10F71" w:rsidP="00FB2F01">
            <w:pPr>
              <w:jc w:val="center"/>
              <w:rPr>
                <w:color w:val="000000"/>
                <w:sz w:val="18"/>
                <w:szCs w:val="18"/>
              </w:rPr>
            </w:pPr>
          </w:p>
        </w:tc>
      </w:tr>
      <w:tr w:rsidR="00A10F71" w:rsidRPr="001B48F4" w14:paraId="5409D787" w14:textId="77777777" w:rsidTr="00FB2F01">
        <w:trPr>
          <w:trHeight w:val="675"/>
        </w:trPr>
        <w:tc>
          <w:tcPr>
            <w:tcW w:w="562" w:type="dxa"/>
            <w:tcBorders>
              <w:top w:val="nil"/>
              <w:left w:val="single" w:sz="4" w:space="0" w:color="auto"/>
              <w:bottom w:val="single" w:sz="4" w:space="0" w:color="auto"/>
              <w:right w:val="single" w:sz="4" w:space="0" w:color="auto"/>
            </w:tcBorders>
            <w:shd w:val="clear" w:color="auto" w:fill="auto"/>
            <w:vAlign w:val="center"/>
          </w:tcPr>
          <w:p w14:paraId="4D5172DC" w14:textId="77777777" w:rsidR="00A10F71" w:rsidRPr="001B48F4" w:rsidRDefault="00A10F71">
            <w:pPr>
              <w:numPr>
                <w:ilvl w:val="0"/>
                <w:numId w:val="108"/>
              </w:numPr>
              <w:ind w:right="359"/>
              <w:contextualSpacing/>
              <w:jc w:val="center"/>
              <w:rPr>
                <w:color w:val="000000"/>
                <w:sz w:val="18"/>
                <w:szCs w:val="18"/>
              </w:rPr>
            </w:pPr>
          </w:p>
        </w:tc>
        <w:tc>
          <w:tcPr>
            <w:tcW w:w="6088" w:type="dxa"/>
            <w:tcBorders>
              <w:top w:val="nil"/>
              <w:left w:val="nil"/>
              <w:bottom w:val="single" w:sz="4" w:space="0" w:color="auto"/>
              <w:right w:val="single" w:sz="4" w:space="0" w:color="auto"/>
            </w:tcBorders>
            <w:shd w:val="clear" w:color="auto" w:fill="auto"/>
            <w:vAlign w:val="center"/>
          </w:tcPr>
          <w:p w14:paraId="48B0402E" w14:textId="77777777" w:rsidR="00A10F71" w:rsidRPr="001B48F4" w:rsidRDefault="00A10F71" w:rsidP="00FB2F01">
            <w:pPr>
              <w:rPr>
                <w:color w:val="000000"/>
                <w:sz w:val="18"/>
                <w:szCs w:val="18"/>
              </w:rPr>
            </w:pPr>
          </w:p>
        </w:tc>
        <w:tc>
          <w:tcPr>
            <w:tcW w:w="2417" w:type="dxa"/>
            <w:tcBorders>
              <w:top w:val="nil"/>
              <w:left w:val="nil"/>
              <w:bottom w:val="single" w:sz="4" w:space="0" w:color="auto"/>
              <w:right w:val="single" w:sz="4" w:space="0" w:color="auto"/>
            </w:tcBorders>
            <w:shd w:val="clear" w:color="auto" w:fill="auto"/>
            <w:vAlign w:val="center"/>
          </w:tcPr>
          <w:p w14:paraId="2C9B11E2" w14:textId="77777777" w:rsidR="00A10F71" w:rsidRPr="001B48F4" w:rsidRDefault="00A10F71" w:rsidP="00FB2F01">
            <w:pPr>
              <w:jc w:val="center"/>
              <w:rPr>
                <w:color w:val="000000"/>
                <w:sz w:val="18"/>
                <w:szCs w:val="18"/>
              </w:rPr>
            </w:pPr>
          </w:p>
        </w:tc>
      </w:tr>
      <w:tr w:rsidR="00A10F71" w:rsidRPr="001B48F4" w14:paraId="43AE9767" w14:textId="77777777" w:rsidTr="00FB2F01">
        <w:trPr>
          <w:trHeight w:val="675"/>
        </w:trPr>
        <w:tc>
          <w:tcPr>
            <w:tcW w:w="562" w:type="dxa"/>
            <w:tcBorders>
              <w:top w:val="nil"/>
              <w:left w:val="single" w:sz="4" w:space="0" w:color="auto"/>
              <w:bottom w:val="single" w:sz="4" w:space="0" w:color="auto"/>
              <w:right w:val="single" w:sz="4" w:space="0" w:color="auto"/>
            </w:tcBorders>
            <w:shd w:val="clear" w:color="auto" w:fill="auto"/>
            <w:vAlign w:val="center"/>
          </w:tcPr>
          <w:p w14:paraId="189E3A60" w14:textId="77777777" w:rsidR="00A10F71" w:rsidRPr="001B48F4" w:rsidRDefault="00A10F71">
            <w:pPr>
              <w:numPr>
                <w:ilvl w:val="0"/>
                <w:numId w:val="108"/>
              </w:numPr>
              <w:ind w:right="359"/>
              <w:contextualSpacing/>
              <w:jc w:val="center"/>
              <w:rPr>
                <w:color w:val="000000"/>
                <w:sz w:val="18"/>
                <w:szCs w:val="18"/>
              </w:rPr>
            </w:pPr>
          </w:p>
        </w:tc>
        <w:tc>
          <w:tcPr>
            <w:tcW w:w="6088" w:type="dxa"/>
            <w:tcBorders>
              <w:top w:val="nil"/>
              <w:left w:val="nil"/>
              <w:bottom w:val="single" w:sz="4" w:space="0" w:color="auto"/>
              <w:right w:val="single" w:sz="4" w:space="0" w:color="auto"/>
            </w:tcBorders>
            <w:shd w:val="clear" w:color="auto" w:fill="auto"/>
            <w:vAlign w:val="center"/>
          </w:tcPr>
          <w:p w14:paraId="093230AC" w14:textId="77777777" w:rsidR="00A10F71" w:rsidRPr="001B48F4" w:rsidRDefault="00A10F71" w:rsidP="00FB2F01">
            <w:pPr>
              <w:rPr>
                <w:color w:val="000000"/>
                <w:sz w:val="18"/>
                <w:szCs w:val="18"/>
              </w:rPr>
            </w:pPr>
          </w:p>
        </w:tc>
        <w:tc>
          <w:tcPr>
            <w:tcW w:w="2417" w:type="dxa"/>
            <w:tcBorders>
              <w:top w:val="nil"/>
              <w:left w:val="nil"/>
              <w:bottom w:val="single" w:sz="4" w:space="0" w:color="auto"/>
              <w:right w:val="single" w:sz="4" w:space="0" w:color="auto"/>
            </w:tcBorders>
            <w:shd w:val="clear" w:color="auto" w:fill="auto"/>
            <w:vAlign w:val="center"/>
          </w:tcPr>
          <w:p w14:paraId="6581E803" w14:textId="77777777" w:rsidR="00A10F71" w:rsidRPr="001B48F4" w:rsidRDefault="00A10F71" w:rsidP="00FB2F01">
            <w:pPr>
              <w:jc w:val="center"/>
              <w:rPr>
                <w:color w:val="000000"/>
                <w:sz w:val="18"/>
                <w:szCs w:val="18"/>
              </w:rPr>
            </w:pPr>
          </w:p>
        </w:tc>
      </w:tr>
      <w:tr w:rsidR="00A10F71" w:rsidRPr="001B48F4" w14:paraId="5F436A2E" w14:textId="77777777" w:rsidTr="00FB2F01">
        <w:trPr>
          <w:trHeight w:val="675"/>
        </w:trPr>
        <w:tc>
          <w:tcPr>
            <w:tcW w:w="562" w:type="dxa"/>
            <w:tcBorders>
              <w:top w:val="nil"/>
              <w:left w:val="single" w:sz="4" w:space="0" w:color="auto"/>
              <w:bottom w:val="single" w:sz="4" w:space="0" w:color="auto"/>
              <w:right w:val="single" w:sz="4" w:space="0" w:color="auto"/>
            </w:tcBorders>
            <w:shd w:val="clear" w:color="auto" w:fill="auto"/>
            <w:vAlign w:val="center"/>
          </w:tcPr>
          <w:p w14:paraId="1BF31BDE" w14:textId="77777777" w:rsidR="00A10F71" w:rsidRPr="001B48F4" w:rsidRDefault="00A10F71" w:rsidP="00FB2F01">
            <w:pPr>
              <w:ind w:right="-72"/>
              <w:jc w:val="center"/>
              <w:rPr>
                <w:color w:val="000000"/>
                <w:sz w:val="18"/>
                <w:szCs w:val="18"/>
              </w:rPr>
            </w:pPr>
            <w:r w:rsidRPr="001B48F4">
              <w:rPr>
                <w:color w:val="FF0000"/>
                <w:sz w:val="18"/>
                <w:szCs w:val="18"/>
              </w:rPr>
              <w:t>...</w:t>
            </w:r>
          </w:p>
        </w:tc>
        <w:tc>
          <w:tcPr>
            <w:tcW w:w="6088" w:type="dxa"/>
            <w:tcBorders>
              <w:top w:val="nil"/>
              <w:left w:val="nil"/>
              <w:bottom w:val="single" w:sz="4" w:space="0" w:color="auto"/>
              <w:right w:val="single" w:sz="4" w:space="0" w:color="auto"/>
            </w:tcBorders>
            <w:shd w:val="clear" w:color="auto" w:fill="auto"/>
            <w:vAlign w:val="center"/>
          </w:tcPr>
          <w:p w14:paraId="5880D822" w14:textId="77777777" w:rsidR="00A10F71" w:rsidRPr="001B48F4" w:rsidRDefault="00A10F71" w:rsidP="00FB2F01">
            <w:pPr>
              <w:rPr>
                <w:color w:val="000000"/>
                <w:sz w:val="18"/>
                <w:szCs w:val="18"/>
              </w:rPr>
            </w:pPr>
          </w:p>
        </w:tc>
        <w:tc>
          <w:tcPr>
            <w:tcW w:w="2417" w:type="dxa"/>
            <w:tcBorders>
              <w:top w:val="nil"/>
              <w:left w:val="nil"/>
              <w:bottom w:val="single" w:sz="4" w:space="0" w:color="auto"/>
              <w:right w:val="single" w:sz="4" w:space="0" w:color="auto"/>
            </w:tcBorders>
            <w:shd w:val="clear" w:color="auto" w:fill="auto"/>
            <w:vAlign w:val="center"/>
          </w:tcPr>
          <w:p w14:paraId="61F06AF0" w14:textId="77777777" w:rsidR="00A10F71" w:rsidRPr="001B48F4" w:rsidRDefault="00A10F71" w:rsidP="00FB2F01">
            <w:pPr>
              <w:jc w:val="center"/>
              <w:rPr>
                <w:color w:val="000000"/>
                <w:sz w:val="18"/>
                <w:szCs w:val="18"/>
              </w:rPr>
            </w:pPr>
          </w:p>
        </w:tc>
      </w:tr>
    </w:tbl>
    <w:p w14:paraId="384D3D41" w14:textId="77777777" w:rsidR="00A10F71" w:rsidRDefault="00A10F71" w:rsidP="00A10F71">
      <w:pPr>
        <w:autoSpaceDE w:val="0"/>
        <w:autoSpaceDN w:val="0"/>
        <w:spacing w:before="120" w:line="264" w:lineRule="auto"/>
        <w:ind w:left="357"/>
        <w:jc w:val="both"/>
        <w:rPr>
          <w:b/>
          <w:sz w:val="22"/>
          <w:szCs w:val="22"/>
        </w:rPr>
      </w:pPr>
    </w:p>
    <w:p w14:paraId="0633B897" w14:textId="77777777" w:rsidR="00A10F71" w:rsidRDefault="00A10F71" w:rsidP="00A10F71">
      <w:pPr>
        <w:jc w:val="both"/>
        <w:rPr>
          <w:rFonts w:eastAsiaTheme="majorEastAsia"/>
          <w:b/>
          <w:bCs/>
          <w:color w:val="2F5496" w:themeColor="accent1" w:themeShade="BF"/>
          <w:spacing w:val="20"/>
          <w:sz w:val="28"/>
          <w:szCs w:val="28"/>
        </w:rPr>
      </w:pPr>
    </w:p>
    <w:p w14:paraId="71279BA2" w14:textId="5ED3ACFF" w:rsidR="00A10F71" w:rsidRPr="000631F7" w:rsidRDefault="00A10F71" w:rsidP="00A10F71">
      <w:pPr>
        <w:tabs>
          <w:tab w:val="left" w:pos="2700"/>
          <w:tab w:val="center" w:pos="4536"/>
        </w:tabs>
        <w:jc w:val="center"/>
        <w:rPr>
          <w:rFonts w:eastAsiaTheme="majorEastAsia"/>
          <w:b/>
          <w:bCs/>
          <w:color w:val="2F5496" w:themeColor="accent1" w:themeShade="BF"/>
          <w:spacing w:val="20"/>
          <w:sz w:val="28"/>
          <w:szCs w:val="28"/>
          <w:u w:val="single"/>
        </w:rPr>
      </w:pPr>
      <w:r>
        <w:rPr>
          <w:rFonts w:eastAsiaTheme="majorEastAsia"/>
          <w:b/>
          <w:bCs/>
          <w:color w:val="2F5496" w:themeColor="accent1" w:themeShade="BF"/>
          <w:spacing w:val="20"/>
          <w:sz w:val="28"/>
          <w:szCs w:val="28"/>
        </w:rPr>
        <w:br w:type="page"/>
      </w:r>
      <w:r w:rsidRPr="000631F7">
        <w:rPr>
          <w:rFonts w:eastAsiaTheme="majorEastAsia"/>
          <w:b/>
          <w:bCs/>
          <w:color w:val="2F5496" w:themeColor="accent1" w:themeShade="BF"/>
          <w:spacing w:val="20"/>
          <w:sz w:val="28"/>
          <w:szCs w:val="28"/>
          <w:u w:val="single"/>
        </w:rPr>
        <w:lastRenderedPageBreak/>
        <w:t xml:space="preserve">Załącznik nr </w:t>
      </w:r>
      <w:r>
        <w:rPr>
          <w:rFonts w:eastAsiaTheme="majorEastAsia"/>
          <w:b/>
          <w:bCs/>
          <w:color w:val="2F5496" w:themeColor="accent1" w:themeShade="BF"/>
          <w:spacing w:val="20"/>
          <w:sz w:val="28"/>
          <w:szCs w:val="28"/>
          <w:u w:val="single"/>
        </w:rPr>
        <w:t>1d</w:t>
      </w:r>
      <w:r w:rsidRPr="000631F7">
        <w:rPr>
          <w:rFonts w:eastAsiaTheme="majorEastAsia"/>
          <w:b/>
          <w:bCs/>
          <w:color w:val="2F5496" w:themeColor="accent1" w:themeShade="BF"/>
          <w:spacing w:val="20"/>
          <w:sz w:val="28"/>
          <w:szCs w:val="28"/>
          <w:u w:val="single"/>
        </w:rPr>
        <w:t xml:space="preserve"> do </w:t>
      </w:r>
      <w:r>
        <w:rPr>
          <w:rFonts w:eastAsiaTheme="majorEastAsia"/>
          <w:b/>
          <w:bCs/>
          <w:color w:val="2F5496" w:themeColor="accent1" w:themeShade="BF"/>
          <w:spacing w:val="20"/>
          <w:sz w:val="28"/>
          <w:szCs w:val="28"/>
          <w:u w:val="single"/>
        </w:rPr>
        <w:t>SWZ</w:t>
      </w:r>
    </w:p>
    <w:p w14:paraId="178A9C47" w14:textId="77777777" w:rsidR="00A10F71" w:rsidRPr="000631F7" w:rsidRDefault="00A10F71" w:rsidP="00A10F71">
      <w:pPr>
        <w:jc w:val="center"/>
        <w:rPr>
          <w:rFonts w:eastAsiaTheme="majorEastAsia"/>
          <w:b/>
          <w:bCs/>
          <w:color w:val="2F5496" w:themeColor="accent1" w:themeShade="BF"/>
          <w:spacing w:val="20"/>
          <w:sz w:val="28"/>
          <w:szCs w:val="28"/>
        </w:rPr>
      </w:pPr>
    </w:p>
    <w:p w14:paraId="3B99FE2D" w14:textId="77777777" w:rsidR="00A10F71" w:rsidRPr="001174B1" w:rsidRDefault="00A10F71" w:rsidP="00A10F71">
      <w:pPr>
        <w:jc w:val="center"/>
        <w:rPr>
          <w:rFonts w:eastAsiaTheme="majorEastAsia"/>
          <w:b/>
          <w:bCs/>
          <w:color w:val="2F5496" w:themeColor="accent1" w:themeShade="BF"/>
          <w:spacing w:val="20"/>
          <w:sz w:val="28"/>
          <w:szCs w:val="28"/>
        </w:rPr>
      </w:pPr>
      <w:r w:rsidRPr="00B23B9C">
        <w:rPr>
          <w:rFonts w:eastAsiaTheme="majorEastAsia"/>
          <w:b/>
          <w:bCs/>
          <w:color w:val="2F5496" w:themeColor="accent1" w:themeShade="BF"/>
          <w:spacing w:val="20"/>
          <w:sz w:val="28"/>
          <w:szCs w:val="28"/>
        </w:rPr>
        <w:t>Oświadczenia Wykonawcy dotyczące przedmiotu zamówienia</w:t>
      </w:r>
    </w:p>
    <w:p w14:paraId="6B061190" w14:textId="77777777" w:rsidR="00A10F71" w:rsidRPr="00BF69FD" w:rsidRDefault="00A10F71" w:rsidP="00A10F71">
      <w:pPr>
        <w:ind w:left="709"/>
        <w:jc w:val="center"/>
        <w:rPr>
          <w:b/>
          <w:iCs/>
          <w:color w:val="7030A0"/>
          <w:sz w:val="22"/>
          <w:szCs w:val="22"/>
        </w:rPr>
      </w:pPr>
      <w:r w:rsidRPr="00BF69FD">
        <w:rPr>
          <w:b/>
          <w:iCs/>
          <w:color w:val="7030A0"/>
          <w:sz w:val="22"/>
          <w:szCs w:val="22"/>
        </w:rPr>
        <w:t xml:space="preserve">dla zadania nr 2 - </w:t>
      </w:r>
      <w:r w:rsidRPr="00BF69FD">
        <w:rPr>
          <w:b/>
          <w:color w:val="7030A0"/>
          <w:sz w:val="22"/>
          <w:szCs w:val="22"/>
        </w:rPr>
        <w:t>zabudowa paneli fotowoltaicznych</w:t>
      </w:r>
    </w:p>
    <w:p w14:paraId="1DB8C889" w14:textId="77777777" w:rsidR="00A10F71" w:rsidRPr="00D93163" w:rsidRDefault="00A10F71" w:rsidP="00A10F71">
      <w:pPr>
        <w:spacing w:line="264" w:lineRule="auto"/>
        <w:jc w:val="center"/>
        <w:rPr>
          <w:b/>
          <w:bCs/>
          <w:color w:val="0070C0"/>
          <w:sz w:val="22"/>
          <w:szCs w:val="22"/>
        </w:rPr>
      </w:pPr>
    </w:p>
    <w:p w14:paraId="54F1EE7C" w14:textId="606BB965" w:rsidR="00A10F71" w:rsidRPr="0067664C" w:rsidRDefault="00A10F71" w:rsidP="00A10F71">
      <w:pPr>
        <w:pStyle w:val="Tekstpodstawowywcity"/>
        <w:widowControl w:val="0"/>
        <w:tabs>
          <w:tab w:val="center" w:pos="4896"/>
          <w:tab w:val="right" w:pos="9432"/>
        </w:tabs>
        <w:spacing w:before="120" w:after="120"/>
        <w:ind w:left="2410" w:hanging="2410"/>
        <w:jc w:val="both"/>
        <w:rPr>
          <w:iCs/>
          <w:sz w:val="22"/>
          <w:szCs w:val="22"/>
        </w:rPr>
      </w:pPr>
      <w:r w:rsidRPr="000D0DAC">
        <w:rPr>
          <w:b w:val="0"/>
          <w:bCs w:val="0"/>
          <w:iCs/>
          <w:sz w:val="22"/>
          <w:szCs w:val="22"/>
        </w:rPr>
        <w:t>Nr sprawy</w:t>
      </w:r>
      <w:r>
        <w:rPr>
          <w:iCs/>
          <w:sz w:val="22"/>
          <w:szCs w:val="22"/>
        </w:rPr>
        <w:t xml:space="preserve">: </w:t>
      </w:r>
      <w:r w:rsidRPr="00F53BA5">
        <w:rPr>
          <w:sz w:val="28"/>
          <w:szCs w:val="28"/>
        </w:rPr>
        <w:t>4</w:t>
      </w:r>
      <w:r>
        <w:rPr>
          <w:sz w:val="28"/>
          <w:szCs w:val="28"/>
        </w:rPr>
        <w:t>32500300</w:t>
      </w:r>
    </w:p>
    <w:p w14:paraId="6056E628" w14:textId="0D9AB42D" w:rsidR="00A10F71" w:rsidRDefault="00A10F71" w:rsidP="00A10F71">
      <w:pPr>
        <w:pStyle w:val="Tekstpodstawowywcity"/>
        <w:widowControl w:val="0"/>
        <w:tabs>
          <w:tab w:val="center" w:pos="4896"/>
          <w:tab w:val="right" w:pos="9432"/>
        </w:tabs>
        <w:spacing w:before="120" w:after="120"/>
        <w:ind w:left="2410" w:hanging="2410"/>
        <w:jc w:val="both"/>
        <w:rPr>
          <w:sz w:val="22"/>
          <w:szCs w:val="22"/>
        </w:rPr>
      </w:pPr>
      <w:r w:rsidRPr="0067664C">
        <w:rPr>
          <w:b w:val="0"/>
          <w:bCs w:val="0"/>
          <w:iCs/>
          <w:sz w:val="22"/>
          <w:szCs w:val="22"/>
        </w:rPr>
        <w:t>Przedmiot zamówienia:</w:t>
      </w:r>
      <w:r w:rsidRPr="000D5F65">
        <w:rPr>
          <w:iCs/>
          <w:sz w:val="22"/>
          <w:szCs w:val="22"/>
        </w:rPr>
        <w:t xml:space="preserve">: </w:t>
      </w:r>
      <w:r>
        <w:rPr>
          <w:iCs/>
          <w:sz w:val="22"/>
          <w:szCs w:val="22"/>
        </w:rPr>
        <w:tab/>
      </w:r>
      <w:r w:rsidRPr="00E82989">
        <w:rPr>
          <w:sz w:val="22"/>
          <w:szCs w:val="22"/>
        </w:rPr>
        <w:t>„</w:t>
      </w:r>
      <w:r w:rsidRPr="00A10F71">
        <w:rPr>
          <w:sz w:val="22"/>
          <w:szCs w:val="22"/>
        </w:rPr>
        <w:t xml:space="preserve">Modernizacja </w:t>
      </w:r>
      <w:proofErr w:type="spellStart"/>
      <w:r w:rsidRPr="00A10F71">
        <w:rPr>
          <w:sz w:val="22"/>
          <w:szCs w:val="22"/>
        </w:rPr>
        <w:t>hydroforowni</w:t>
      </w:r>
      <w:proofErr w:type="spellEnd"/>
      <w:r w:rsidRPr="00A10F71">
        <w:rPr>
          <w:sz w:val="22"/>
          <w:szCs w:val="22"/>
        </w:rPr>
        <w:t xml:space="preserve"> wraz z zabudową paneli fotowoltaicznych o mocy do 50kWp dla Polskiej Grupy Górniczej S.A. Oddział KWK Piast-Ziemowit Ruch Ziemowit</w:t>
      </w:r>
      <w:r w:rsidRPr="00036F25">
        <w:rPr>
          <w:sz w:val="22"/>
          <w:szCs w:val="22"/>
        </w:rPr>
        <w:t>”</w:t>
      </w:r>
    </w:p>
    <w:p w14:paraId="00C887F1" w14:textId="77777777" w:rsidR="00A10F71" w:rsidRDefault="00A10F71" w:rsidP="00A10F71">
      <w:pPr>
        <w:pStyle w:val="Tekstpodstawowywcity"/>
        <w:widowControl w:val="0"/>
        <w:tabs>
          <w:tab w:val="center" w:pos="4896"/>
          <w:tab w:val="right" w:pos="9432"/>
        </w:tabs>
        <w:spacing w:before="120" w:after="120"/>
        <w:ind w:left="2410" w:hanging="2410"/>
        <w:jc w:val="both"/>
        <w:rPr>
          <w:sz w:val="22"/>
          <w:szCs w:val="22"/>
        </w:rPr>
      </w:pPr>
      <w:r>
        <w:rPr>
          <w:sz w:val="22"/>
          <w:szCs w:val="22"/>
        </w:rPr>
        <w:t>Typ............................Producent..........................................</w:t>
      </w:r>
    </w:p>
    <w:p w14:paraId="2813E23F" w14:textId="77777777" w:rsidR="00A10F71" w:rsidRPr="00036F25" w:rsidRDefault="00A10F71" w:rsidP="00A10F71">
      <w:pPr>
        <w:pStyle w:val="Tekstpodstawowywcity"/>
        <w:widowControl w:val="0"/>
        <w:tabs>
          <w:tab w:val="center" w:pos="4896"/>
          <w:tab w:val="right" w:pos="9432"/>
        </w:tabs>
        <w:spacing w:before="120" w:after="120"/>
        <w:ind w:left="2410" w:hanging="2410"/>
        <w:jc w:val="both"/>
        <w:rPr>
          <w:sz w:val="22"/>
          <w:szCs w:val="22"/>
        </w:rPr>
      </w:pPr>
    </w:p>
    <w:p w14:paraId="1DDB5F7C" w14:textId="77777777" w:rsidR="00A10F71" w:rsidRPr="001174B1" w:rsidRDefault="00A10F71">
      <w:pPr>
        <w:numPr>
          <w:ilvl w:val="2"/>
          <w:numId w:val="109"/>
        </w:numPr>
        <w:tabs>
          <w:tab w:val="clear" w:pos="2160"/>
        </w:tabs>
        <w:autoSpaceDE w:val="0"/>
        <w:autoSpaceDN w:val="0"/>
        <w:spacing w:before="120" w:line="264" w:lineRule="auto"/>
        <w:ind w:left="426"/>
        <w:jc w:val="both"/>
        <w:rPr>
          <w:sz w:val="22"/>
          <w:szCs w:val="22"/>
        </w:rPr>
      </w:pPr>
      <w:r w:rsidRPr="001174B1">
        <w:rPr>
          <w:sz w:val="22"/>
          <w:szCs w:val="22"/>
        </w:rPr>
        <w:t>Oświadczamy że przedmiot zamówienia jest wolny od wad prawnych i praw majątkowych osób trzecich.</w:t>
      </w:r>
    </w:p>
    <w:p w14:paraId="03EAD9CD" w14:textId="77777777" w:rsidR="00A10F71" w:rsidRDefault="00A10F71">
      <w:pPr>
        <w:numPr>
          <w:ilvl w:val="2"/>
          <w:numId w:val="109"/>
        </w:numPr>
        <w:tabs>
          <w:tab w:val="clear" w:pos="2160"/>
        </w:tabs>
        <w:autoSpaceDE w:val="0"/>
        <w:autoSpaceDN w:val="0"/>
        <w:spacing w:before="120" w:line="264" w:lineRule="auto"/>
        <w:ind w:left="426" w:hanging="357"/>
        <w:jc w:val="both"/>
        <w:rPr>
          <w:sz w:val="22"/>
          <w:szCs w:val="22"/>
        </w:rPr>
      </w:pPr>
      <w:r w:rsidRPr="001174B1">
        <w:rPr>
          <w:sz w:val="22"/>
          <w:szCs w:val="22"/>
        </w:rPr>
        <w:t>Oświadczamy że do skompletowania zamówienia użyte zostaną wyłącznie podzespoły, części i</w:t>
      </w:r>
      <w:r>
        <w:rPr>
          <w:sz w:val="22"/>
          <w:szCs w:val="22"/>
        </w:rPr>
        <w:t> </w:t>
      </w:r>
      <w:r w:rsidRPr="001174B1">
        <w:rPr>
          <w:sz w:val="22"/>
          <w:szCs w:val="22"/>
        </w:rPr>
        <w:t>materiały fabrycznie nowe, czyli takie, które nie były remontowane, regenerowane i używane, a</w:t>
      </w:r>
      <w:r>
        <w:rPr>
          <w:sz w:val="22"/>
          <w:szCs w:val="22"/>
        </w:rPr>
        <w:t> </w:t>
      </w:r>
      <w:r w:rsidRPr="001174B1">
        <w:rPr>
          <w:sz w:val="22"/>
          <w:szCs w:val="22"/>
        </w:rPr>
        <w:t>wszystkie elementy konstrukcji stalowej będą zabezpieczone antykorozyjnie (wg warunków technicznych producenta).</w:t>
      </w:r>
    </w:p>
    <w:p w14:paraId="63B23CB7" w14:textId="77777777" w:rsidR="00A10F71" w:rsidRPr="003A41BF" w:rsidRDefault="00A10F71">
      <w:pPr>
        <w:numPr>
          <w:ilvl w:val="2"/>
          <w:numId w:val="109"/>
        </w:numPr>
        <w:tabs>
          <w:tab w:val="clear" w:pos="2160"/>
        </w:tabs>
        <w:autoSpaceDE w:val="0"/>
        <w:autoSpaceDN w:val="0"/>
        <w:spacing w:before="120" w:line="264" w:lineRule="auto"/>
        <w:ind w:left="426" w:hanging="357"/>
        <w:jc w:val="both"/>
        <w:rPr>
          <w:sz w:val="22"/>
          <w:szCs w:val="22"/>
        </w:rPr>
      </w:pPr>
      <w:r w:rsidRPr="003A41BF">
        <w:rPr>
          <w:sz w:val="22"/>
          <w:szCs w:val="22"/>
        </w:rPr>
        <w:t xml:space="preserve">Oświadczamy, że wraz z przedmiotem zamówienia dostarczymy dokumenty w języku polskim (określone </w:t>
      </w:r>
      <w:r w:rsidRPr="00FB5775">
        <w:rPr>
          <w:sz w:val="22"/>
          <w:szCs w:val="22"/>
        </w:rPr>
        <w:t xml:space="preserve">w </w:t>
      </w:r>
      <w:r w:rsidRPr="00FB5775">
        <w:rPr>
          <w:b/>
          <w:bCs/>
          <w:color w:val="002060"/>
          <w:sz w:val="22"/>
          <w:szCs w:val="22"/>
        </w:rPr>
        <w:t xml:space="preserve">Pkt </w:t>
      </w:r>
      <w:r>
        <w:rPr>
          <w:b/>
          <w:bCs/>
          <w:color w:val="002060"/>
          <w:sz w:val="22"/>
          <w:szCs w:val="22"/>
        </w:rPr>
        <w:t>XIII</w:t>
      </w:r>
      <w:r w:rsidRPr="00FB5775">
        <w:rPr>
          <w:b/>
          <w:bCs/>
          <w:color w:val="002060"/>
          <w:sz w:val="22"/>
          <w:szCs w:val="22"/>
        </w:rPr>
        <w:t xml:space="preserve">  Załącznika nr 1 do SWZ</w:t>
      </w:r>
      <w:r w:rsidRPr="00FB5775">
        <w:rPr>
          <w:b/>
          <w:bCs/>
          <w:sz w:val="22"/>
          <w:szCs w:val="22"/>
        </w:rPr>
        <w:t>),</w:t>
      </w:r>
      <w:r w:rsidRPr="003A41BF">
        <w:rPr>
          <w:sz w:val="22"/>
          <w:szCs w:val="22"/>
        </w:rPr>
        <w:t xml:space="preserve"> których koszt wliczony jest w cenę.</w:t>
      </w:r>
    </w:p>
    <w:p w14:paraId="47D01342" w14:textId="77777777" w:rsidR="00A10F71" w:rsidRPr="00826ED9" w:rsidRDefault="00A10F71">
      <w:pPr>
        <w:numPr>
          <w:ilvl w:val="2"/>
          <w:numId w:val="109"/>
        </w:numPr>
        <w:tabs>
          <w:tab w:val="clear" w:pos="2160"/>
        </w:tabs>
        <w:autoSpaceDE w:val="0"/>
        <w:autoSpaceDN w:val="0"/>
        <w:spacing w:before="120" w:line="264" w:lineRule="auto"/>
        <w:ind w:left="426" w:hanging="357"/>
        <w:jc w:val="both"/>
        <w:rPr>
          <w:sz w:val="22"/>
          <w:szCs w:val="22"/>
        </w:rPr>
      </w:pPr>
      <w:r w:rsidRPr="003A41BF">
        <w:rPr>
          <w:sz w:val="22"/>
          <w:szCs w:val="22"/>
        </w:rPr>
        <w:t xml:space="preserve">Oświadczamy, że przedmiot zamówienia wykonany zostanie zgodnie z wymaganiami określanymi w </w:t>
      </w:r>
      <w:r w:rsidRPr="00FB5775">
        <w:rPr>
          <w:b/>
          <w:bCs/>
          <w:color w:val="002060"/>
          <w:sz w:val="22"/>
          <w:szCs w:val="22"/>
        </w:rPr>
        <w:t>Załączniku nr 1 do SWZ</w:t>
      </w:r>
      <w:r w:rsidRPr="00FB5775">
        <w:rPr>
          <w:sz w:val="22"/>
          <w:szCs w:val="22"/>
        </w:rPr>
        <w:t xml:space="preserve">, w szczególności </w:t>
      </w:r>
      <w:r w:rsidRPr="00FB5775">
        <w:rPr>
          <w:b/>
          <w:bCs/>
          <w:color w:val="002060"/>
          <w:sz w:val="22"/>
          <w:szCs w:val="22"/>
        </w:rPr>
        <w:t>Pkt VI</w:t>
      </w:r>
      <w:r>
        <w:rPr>
          <w:b/>
          <w:bCs/>
          <w:color w:val="002060"/>
          <w:sz w:val="22"/>
          <w:szCs w:val="22"/>
        </w:rPr>
        <w:t>.</w:t>
      </w:r>
      <w:r w:rsidRPr="003A41BF">
        <w:rPr>
          <w:b/>
          <w:bCs/>
          <w:sz w:val="22"/>
          <w:szCs w:val="22"/>
        </w:rPr>
        <w:t xml:space="preserve"> </w:t>
      </w:r>
      <w:r w:rsidRPr="003A41BF">
        <w:rPr>
          <w:sz w:val="22"/>
          <w:szCs w:val="22"/>
        </w:rPr>
        <w:t xml:space="preserve">- </w:t>
      </w:r>
      <w:r w:rsidRPr="003A41BF">
        <w:rPr>
          <w:bCs/>
          <w:sz w:val="22"/>
          <w:szCs w:val="22"/>
        </w:rPr>
        <w:t>wykazu parametrów techniczno-użytkowych istotnych dla Zamawiającego.</w:t>
      </w:r>
    </w:p>
    <w:p w14:paraId="147F93CF" w14:textId="77777777" w:rsidR="00A10F71" w:rsidRDefault="00A10F71">
      <w:pPr>
        <w:numPr>
          <w:ilvl w:val="2"/>
          <w:numId w:val="109"/>
        </w:numPr>
        <w:tabs>
          <w:tab w:val="clear" w:pos="2160"/>
        </w:tabs>
        <w:autoSpaceDE w:val="0"/>
        <w:autoSpaceDN w:val="0"/>
        <w:spacing w:before="120" w:line="264" w:lineRule="auto"/>
        <w:ind w:left="426" w:hanging="357"/>
        <w:jc w:val="both"/>
        <w:rPr>
          <w:sz w:val="22"/>
          <w:szCs w:val="22"/>
        </w:rPr>
      </w:pPr>
      <w:r>
        <w:rPr>
          <w:sz w:val="22"/>
          <w:szCs w:val="22"/>
        </w:rPr>
        <w:t>Oświadczamy, że urządzenie będzie wyposażone we wszystkie materiały eksploatacyjne i będzie dostarczone w stanie umożliwiającym natychmiastowe rozpoczęcie eksploatacji.</w:t>
      </w:r>
    </w:p>
    <w:p w14:paraId="7D5634F4" w14:textId="77777777" w:rsidR="00A10F71" w:rsidRDefault="00A10F71">
      <w:pPr>
        <w:numPr>
          <w:ilvl w:val="2"/>
          <w:numId w:val="109"/>
        </w:numPr>
        <w:tabs>
          <w:tab w:val="clear" w:pos="2160"/>
        </w:tabs>
        <w:autoSpaceDE w:val="0"/>
        <w:autoSpaceDN w:val="0"/>
        <w:spacing w:before="120" w:line="264" w:lineRule="auto"/>
        <w:ind w:left="426" w:hanging="357"/>
        <w:jc w:val="both"/>
        <w:rPr>
          <w:sz w:val="22"/>
          <w:szCs w:val="22"/>
        </w:rPr>
      </w:pPr>
      <w:r w:rsidRPr="0084114B">
        <w:rPr>
          <w:sz w:val="22"/>
          <w:szCs w:val="22"/>
        </w:rPr>
        <w:t>Wykaz kompletności dostawy</w:t>
      </w:r>
      <w:r>
        <w:rPr>
          <w:sz w:val="22"/>
          <w:szCs w:val="22"/>
        </w:rPr>
        <w:t>:</w:t>
      </w:r>
    </w:p>
    <w:p w14:paraId="6F3A5CCA" w14:textId="77777777" w:rsidR="00A10F71" w:rsidRDefault="00A10F71" w:rsidP="00A10F71">
      <w:pPr>
        <w:autoSpaceDE w:val="0"/>
        <w:autoSpaceDN w:val="0"/>
        <w:spacing w:before="120" w:line="264" w:lineRule="auto"/>
        <w:ind w:left="357"/>
        <w:jc w:val="both"/>
        <w:rPr>
          <w:sz w:val="22"/>
          <w:szCs w:val="22"/>
        </w:rPr>
      </w:pPr>
    </w:p>
    <w:tbl>
      <w:tblPr>
        <w:tblW w:w="9067" w:type="dxa"/>
        <w:tblCellMar>
          <w:left w:w="70" w:type="dxa"/>
          <w:right w:w="70" w:type="dxa"/>
        </w:tblCellMar>
        <w:tblLook w:val="04A0" w:firstRow="1" w:lastRow="0" w:firstColumn="1" w:lastColumn="0" w:noHBand="0" w:noVBand="1"/>
      </w:tblPr>
      <w:tblGrid>
        <w:gridCol w:w="562"/>
        <w:gridCol w:w="6088"/>
        <w:gridCol w:w="2417"/>
      </w:tblGrid>
      <w:tr w:rsidR="00A10F71" w:rsidRPr="001B48F4" w14:paraId="6041980A" w14:textId="77777777" w:rsidTr="00FB2F01">
        <w:trPr>
          <w:trHeight w:val="93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69DCE" w14:textId="77777777" w:rsidR="00A10F71" w:rsidRPr="001B48F4" w:rsidRDefault="00A10F71" w:rsidP="00FB2F01">
            <w:pPr>
              <w:ind w:right="-72"/>
              <w:jc w:val="center"/>
              <w:rPr>
                <w:b/>
                <w:bCs/>
                <w:color w:val="000000"/>
                <w:sz w:val="18"/>
                <w:szCs w:val="18"/>
              </w:rPr>
            </w:pPr>
            <w:r w:rsidRPr="001B48F4">
              <w:rPr>
                <w:b/>
                <w:bCs/>
                <w:color w:val="000000"/>
                <w:sz w:val="18"/>
                <w:szCs w:val="18"/>
              </w:rPr>
              <w:t>Lp.</w:t>
            </w:r>
          </w:p>
        </w:tc>
        <w:tc>
          <w:tcPr>
            <w:tcW w:w="6088" w:type="dxa"/>
            <w:tcBorders>
              <w:top w:val="single" w:sz="4" w:space="0" w:color="auto"/>
              <w:left w:val="nil"/>
              <w:bottom w:val="single" w:sz="4" w:space="0" w:color="auto"/>
              <w:right w:val="single" w:sz="4" w:space="0" w:color="auto"/>
            </w:tcBorders>
            <w:shd w:val="clear" w:color="auto" w:fill="auto"/>
            <w:vAlign w:val="center"/>
            <w:hideMark/>
          </w:tcPr>
          <w:p w14:paraId="71E0BB61" w14:textId="77777777" w:rsidR="00A10F71" w:rsidRPr="001B48F4" w:rsidRDefault="00A10F71" w:rsidP="00FB2F01">
            <w:pPr>
              <w:jc w:val="center"/>
              <w:rPr>
                <w:b/>
                <w:bCs/>
                <w:color w:val="000000"/>
                <w:sz w:val="18"/>
                <w:szCs w:val="18"/>
              </w:rPr>
            </w:pPr>
            <w:r w:rsidRPr="001B48F4">
              <w:rPr>
                <w:b/>
                <w:bCs/>
                <w:color w:val="000000"/>
                <w:sz w:val="18"/>
                <w:szCs w:val="18"/>
              </w:rPr>
              <w:t xml:space="preserve">Nazwa elementu wchodzącego w skład oferowanego przedmiotu zamówienia wraz z podaniem typu (jeżeli występuje) zgodnie z Instrukcją obsługi – </w:t>
            </w:r>
            <w:r w:rsidRPr="001B48F4">
              <w:rPr>
                <w:b/>
                <w:bCs/>
                <w:color w:val="FF0000"/>
                <w:sz w:val="18"/>
                <w:szCs w:val="18"/>
              </w:rPr>
              <w:t xml:space="preserve">wypełnia wykonawca  *) </w:t>
            </w:r>
          </w:p>
        </w:tc>
        <w:tc>
          <w:tcPr>
            <w:tcW w:w="2417" w:type="dxa"/>
            <w:tcBorders>
              <w:top w:val="single" w:sz="4" w:space="0" w:color="auto"/>
              <w:left w:val="nil"/>
              <w:bottom w:val="single" w:sz="4" w:space="0" w:color="auto"/>
              <w:right w:val="single" w:sz="4" w:space="0" w:color="auto"/>
            </w:tcBorders>
            <w:shd w:val="clear" w:color="auto" w:fill="auto"/>
            <w:vAlign w:val="center"/>
            <w:hideMark/>
          </w:tcPr>
          <w:p w14:paraId="55816662" w14:textId="77777777" w:rsidR="00A10F71" w:rsidRPr="001B48F4" w:rsidRDefault="00A10F71" w:rsidP="00FB2F01">
            <w:pPr>
              <w:jc w:val="center"/>
              <w:rPr>
                <w:b/>
                <w:bCs/>
                <w:color w:val="000000"/>
                <w:sz w:val="18"/>
                <w:szCs w:val="18"/>
              </w:rPr>
            </w:pPr>
            <w:r w:rsidRPr="001B48F4">
              <w:rPr>
                <w:b/>
                <w:bCs/>
                <w:color w:val="000000"/>
                <w:sz w:val="18"/>
                <w:szCs w:val="18"/>
              </w:rPr>
              <w:t>Ilość elementów systemu wchodzących w skład dostawy</w:t>
            </w:r>
          </w:p>
        </w:tc>
      </w:tr>
      <w:tr w:rsidR="00A10F71" w:rsidRPr="001B48F4" w14:paraId="0D7623E8" w14:textId="77777777" w:rsidTr="00FB2F01">
        <w:trPr>
          <w:trHeight w:val="675"/>
        </w:trPr>
        <w:tc>
          <w:tcPr>
            <w:tcW w:w="562" w:type="dxa"/>
            <w:tcBorders>
              <w:top w:val="nil"/>
              <w:left w:val="single" w:sz="4" w:space="0" w:color="auto"/>
              <w:bottom w:val="single" w:sz="4" w:space="0" w:color="auto"/>
              <w:right w:val="single" w:sz="4" w:space="0" w:color="auto"/>
            </w:tcBorders>
            <w:shd w:val="clear" w:color="auto" w:fill="auto"/>
            <w:vAlign w:val="center"/>
          </w:tcPr>
          <w:p w14:paraId="4F729AB0" w14:textId="77777777" w:rsidR="00A10F71" w:rsidRPr="001B48F4" w:rsidRDefault="00A10F71">
            <w:pPr>
              <w:numPr>
                <w:ilvl w:val="0"/>
                <w:numId w:val="115"/>
              </w:numPr>
              <w:ind w:right="359"/>
              <w:contextualSpacing/>
              <w:jc w:val="center"/>
              <w:rPr>
                <w:color w:val="000000"/>
                <w:sz w:val="18"/>
                <w:szCs w:val="18"/>
              </w:rPr>
            </w:pPr>
          </w:p>
        </w:tc>
        <w:tc>
          <w:tcPr>
            <w:tcW w:w="6088" w:type="dxa"/>
            <w:tcBorders>
              <w:top w:val="nil"/>
              <w:left w:val="nil"/>
              <w:bottom w:val="single" w:sz="4" w:space="0" w:color="auto"/>
              <w:right w:val="single" w:sz="4" w:space="0" w:color="auto"/>
            </w:tcBorders>
            <w:shd w:val="clear" w:color="auto" w:fill="auto"/>
            <w:vAlign w:val="center"/>
          </w:tcPr>
          <w:p w14:paraId="7AA530B8" w14:textId="77777777" w:rsidR="00A10F71" w:rsidRPr="001B48F4" w:rsidRDefault="00A10F71" w:rsidP="00FB2F01">
            <w:pPr>
              <w:rPr>
                <w:color w:val="000000"/>
                <w:sz w:val="18"/>
                <w:szCs w:val="18"/>
              </w:rPr>
            </w:pPr>
          </w:p>
        </w:tc>
        <w:tc>
          <w:tcPr>
            <w:tcW w:w="2417" w:type="dxa"/>
            <w:tcBorders>
              <w:top w:val="nil"/>
              <w:left w:val="nil"/>
              <w:bottom w:val="single" w:sz="4" w:space="0" w:color="auto"/>
              <w:right w:val="single" w:sz="4" w:space="0" w:color="auto"/>
            </w:tcBorders>
            <w:shd w:val="clear" w:color="auto" w:fill="auto"/>
            <w:vAlign w:val="center"/>
          </w:tcPr>
          <w:p w14:paraId="2E4AFA6E" w14:textId="77777777" w:rsidR="00A10F71" w:rsidRPr="001B48F4" w:rsidRDefault="00A10F71" w:rsidP="00FB2F01">
            <w:pPr>
              <w:jc w:val="center"/>
              <w:rPr>
                <w:color w:val="000000"/>
                <w:sz w:val="18"/>
                <w:szCs w:val="18"/>
              </w:rPr>
            </w:pPr>
          </w:p>
        </w:tc>
      </w:tr>
      <w:tr w:rsidR="00A10F71" w:rsidRPr="001B48F4" w14:paraId="674288DF" w14:textId="77777777" w:rsidTr="00FB2F01">
        <w:trPr>
          <w:trHeight w:val="675"/>
        </w:trPr>
        <w:tc>
          <w:tcPr>
            <w:tcW w:w="562" w:type="dxa"/>
            <w:tcBorders>
              <w:top w:val="nil"/>
              <w:left w:val="single" w:sz="4" w:space="0" w:color="auto"/>
              <w:bottom w:val="single" w:sz="4" w:space="0" w:color="auto"/>
              <w:right w:val="single" w:sz="4" w:space="0" w:color="auto"/>
            </w:tcBorders>
            <w:shd w:val="clear" w:color="auto" w:fill="auto"/>
            <w:vAlign w:val="center"/>
          </w:tcPr>
          <w:p w14:paraId="084C3BE0" w14:textId="77777777" w:rsidR="00A10F71" w:rsidRPr="001B48F4" w:rsidRDefault="00A10F71">
            <w:pPr>
              <w:numPr>
                <w:ilvl w:val="0"/>
                <w:numId w:val="115"/>
              </w:numPr>
              <w:ind w:right="359"/>
              <w:contextualSpacing/>
              <w:jc w:val="center"/>
              <w:rPr>
                <w:color w:val="000000"/>
                <w:sz w:val="18"/>
                <w:szCs w:val="18"/>
              </w:rPr>
            </w:pPr>
          </w:p>
        </w:tc>
        <w:tc>
          <w:tcPr>
            <w:tcW w:w="6088" w:type="dxa"/>
            <w:tcBorders>
              <w:top w:val="nil"/>
              <w:left w:val="nil"/>
              <w:bottom w:val="single" w:sz="4" w:space="0" w:color="auto"/>
              <w:right w:val="single" w:sz="4" w:space="0" w:color="auto"/>
            </w:tcBorders>
            <w:shd w:val="clear" w:color="auto" w:fill="auto"/>
            <w:vAlign w:val="center"/>
          </w:tcPr>
          <w:p w14:paraId="6FA1A384" w14:textId="77777777" w:rsidR="00A10F71" w:rsidRPr="001B48F4" w:rsidRDefault="00A10F71" w:rsidP="00FB2F01">
            <w:pPr>
              <w:rPr>
                <w:color w:val="000000"/>
                <w:sz w:val="18"/>
                <w:szCs w:val="18"/>
              </w:rPr>
            </w:pPr>
          </w:p>
        </w:tc>
        <w:tc>
          <w:tcPr>
            <w:tcW w:w="2417" w:type="dxa"/>
            <w:tcBorders>
              <w:top w:val="nil"/>
              <w:left w:val="nil"/>
              <w:bottom w:val="single" w:sz="4" w:space="0" w:color="auto"/>
              <w:right w:val="single" w:sz="4" w:space="0" w:color="auto"/>
            </w:tcBorders>
            <w:shd w:val="clear" w:color="auto" w:fill="auto"/>
            <w:vAlign w:val="center"/>
          </w:tcPr>
          <w:p w14:paraId="270AE010" w14:textId="77777777" w:rsidR="00A10F71" w:rsidRPr="001B48F4" w:rsidRDefault="00A10F71" w:rsidP="00FB2F01">
            <w:pPr>
              <w:jc w:val="center"/>
              <w:rPr>
                <w:color w:val="000000"/>
                <w:sz w:val="18"/>
                <w:szCs w:val="18"/>
              </w:rPr>
            </w:pPr>
          </w:p>
        </w:tc>
      </w:tr>
      <w:tr w:rsidR="00A10F71" w:rsidRPr="001B48F4" w14:paraId="4D57F6BC" w14:textId="77777777" w:rsidTr="00FB2F01">
        <w:trPr>
          <w:trHeight w:val="675"/>
        </w:trPr>
        <w:tc>
          <w:tcPr>
            <w:tcW w:w="562" w:type="dxa"/>
            <w:tcBorders>
              <w:top w:val="nil"/>
              <w:left w:val="single" w:sz="4" w:space="0" w:color="auto"/>
              <w:bottom w:val="single" w:sz="4" w:space="0" w:color="auto"/>
              <w:right w:val="single" w:sz="4" w:space="0" w:color="auto"/>
            </w:tcBorders>
            <w:shd w:val="clear" w:color="auto" w:fill="auto"/>
            <w:vAlign w:val="center"/>
          </w:tcPr>
          <w:p w14:paraId="7E89C2A7" w14:textId="77777777" w:rsidR="00A10F71" w:rsidRPr="001B48F4" w:rsidRDefault="00A10F71">
            <w:pPr>
              <w:numPr>
                <w:ilvl w:val="0"/>
                <w:numId w:val="115"/>
              </w:numPr>
              <w:ind w:right="359"/>
              <w:contextualSpacing/>
              <w:jc w:val="center"/>
              <w:rPr>
                <w:color w:val="000000"/>
                <w:sz w:val="18"/>
                <w:szCs w:val="18"/>
              </w:rPr>
            </w:pPr>
          </w:p>
        </w:tc>
        <w:tc>
          <w:tcPr>
            <w:tcW w:w="6088" w:type="dxa"/>
            <w:tcBorders>
              <w:top w:val="nil"/>
              <w:left w:val="nil"/>
              <w:bottom w:val="single" w:sz="4" w:space="0" w:color="auto"/>
              <w:right w:val="single" w:sz="4" w:space="0" w:color="auto"/>
            </w:tcBorders>
            <w:shd w:val="clear" w:color="auto" w:fill="auto"/>
            <w:vAlign w:val="center"/>
          </w:tcPr>
          <w:p w14:paraId="05FD733D" w14:textId="77777777" w:rsidR="00A10F71" w:rsidRPr="001B48F4" w:rsidRDefault="00A10F71" w:rsidP="00FB2F01">
            <w:pPr>
              <w:rPr>
                <w:color w:val="000000"/>
                <w:sz w:val="18"/>
                <w:szCs w:val="18"/>
              </w:rPr>
            </w:pPr>
          </w:p>
        </w:tc>
        <w:tc>
          <w:tcPr>
            <w:tcW w:w="2417" w:type="dxa"/>
            <w:tcBorders>
              <w:top w:val="nil"/>
              <w:left w:val="nil"/>
              <w:bottom w:val="single" w:sz="4" w:space="0" w:color="auto"/>
              <w:right w:val="single" w:sz="4" w:space="0" w:color="auto"/>
            </w:tcBorders>
            <w:shd w:val="clear" w:color="auto" w:fill="auto"/>
            <w:vAlign w:val="center"/>
          </w:tcPr>
          <w:p w14:paraId="673A944B" w14:textId="77777777" w:rsidR="00A10F71" w:rsidRPr="001B48F4" w:rsidRDefault="00A10F71" w:rsidP="00FB2F01">
            <w:pPr>
              <w:jc w:val="center"/>
              <w:rPr>
                <w:color w:val="000000"/>
                <w:sz w:val="18"/>
                <w:szCs w:val="18"/>
              </w:rPr>
            </w:pPr>
          </w:p>
        </w:tc>
      </w:tr>
      <w:tr w:rsidR="00A10F71" w:rsidRPr="001B48F4" w14:paraId="29CA74D2" w14:textId="77777777" w:rsidTr="00FB2F01">
        <w:trPr>
          <w:trHeight w:val="675"/>
        </w:trPr>
        <w:tc>
          <w:tcPr>
            <w:tcW w:w="562" w:type="dxa"/>
            <w:tcBorders>
              <w:top w:val="nil"/>
              <w:left w:val="single" w:sz="4" w:space="0" w:color="auto"/>
              <w:bottom w:val="single" w:sz="4" w:space="0" w:color="auto"/>
              <w:right w:val="single" w:sz="4" w:space="0" w:color="auto"/>
            </w:tcBorders>
            <w:shd w:val="clear" w:color="auto" w:fill="auto"/>
            <w:vAlign w:val="center"/>
          </w:tcPr>
          <w:p w14:paraId="42A15CF1" w14:textId="77777777" w:rsidR="00A10F71" w:rsidRPr="001B48F4" w:rsidRDefault="00A10F71" w:rsidP="00FB2F01">
            <w:pPr>
              <w:ind w:right="-72"/>
              <w:jc w:val="center"/>
              <w:rPr>
                <w:color w:val="000000"/>
                <w:sz w:val="18"/>
                <w:szCs w:val="18"/>
              </w:rPr>
            </w:pPr>
            <w:r w:rsidRPr="001B48F4">
              <w:rPr>
                <w:color w:val="FF0000"/>
                <w:sz w:val="18"/>
                <w:szCs w:val="18"/>
              </w:rPr>
              <w:t>...</w:t>
            </w:r>
          </w:p>
        </w:tc>
        <w:tc>
          <w:tcPr>
            <w:tcW w:w="6088" w:type="dxa"/>
            <w:tcBorders>
              <w:top w:val="nil"/>
              <w:left w:val="nil"/>
              <w:bottom w:val="single" w:sz="4" w:space="0" w:color="auto"/>
              <w:right w:val="single" w:sz="4" w:space="0" w:color="auto"/>
            </w:tcBorders>
            <w:shd w:val="clear" w:color="auto" w:fill="auto"/>
            <w:vAlign w:val="center"/>
          </w:tcPr>
          <w:p w14:paraId="437770CD" w14:textId="77777777" w:rsidR="00A10F71" w:rsidRPr="001B48F4" w:rsidRDefault="00A10F71" w:rsidP="00FB2F01">
            <w:pPr>
              <w:rPr>
                <w:color w:val="000000"/>
                <w:sz w:val="18"/>
                <w:szCs w:val="18"/>
              </w:rPr>
            </w:pPr>
          </w:p>
        </w:tc>
        <w:tc>
          <w:tcPr>
            <w:tcW w:w="2417" w:type="dxa"/>
            <w:tcBorders>
              <w:top w:val="nil"/>
              <w:left w:val="nil"/>
              <w:bottom w:val="single" w:sz="4" w:space="0" w:color="auto"/>
              <w:right w:val="single" w:sz="4" w:space="0" w:color="auto"/>
            </w:tcBorders>
            <w:shd w:val="clear" w:color="auto" w:fill="auto"/>
            <w:vAlign w:val="center"/>
          </w:tcPr>
          <w:p w14:paraId="582F4DD9" w14:textId="77777777" w:rsidR="00A10F71" w:rsidRPr="001B48F4" w:rsidRDefault="00A10F71" w:rsidP="00FB2F01">
            <w:pPr>
              <w:jc w:val="center"/>
              <w:rPr>
                <w:color w:val="000000"/>
                <w:sz w:val="18"/>
                <w:szCs w:val="18"/>
              </w:rPr>
            </w:pPr>
          </w:p>
        </w:tc>
      </w:tr>
    </w:tbl>
    <w:p w14:paraId="56F060D9" w14:textId="77777777" w:rsidR="00A10F71" w:rsidRDefault="00A10F71" w:rsidP="00A10F71">
      <w:pPr>
        <w:autoSpaceDE w:val="0"/>
        <w:autoSpaceDN w:val="0"/>
        <w:spacing w:before="120" w:line="264" w:lineRule="auto"/>
        <w:ind w:left="357"/>
        <w:jc w:val="both"/>
        <w:rPr>
          <w:b/>
          <w:sz w:val="22"/>
          <w:szCs w:val="22"/>
        </w:rPr>
      </w:pPr>
    </w:p>
    <w:p w14:paraId="5EC04663" w14:textId="77777777" w:rsidR="00A10F71" w:rsidRDefault="00A10F71" w:rsidP="00A10F71">
      <w:pPr>
        <w:jc w:val="both"/>
        <w:rPr>
          <w:rFonts w:eastAsiaTheme="majorEastAsia"/>
          <w:b/>
          <w:bCs/>
          <w:color w:val="2F5496" w:themeColor="accent1" w:themeShade="BF"/>
          <w:spacing w:val="20"/>
          <w:sz w:val="28"/>
          <w:szCs w:val="28"/>
        </w:rPr>
      </w:pPr>
    </w:p>
    <w:p w14:paraId="68801AE1" w14:textId="115930D7" w:rsidR="00032C8A" w:rsidRDefault="00A10F71" w:rsidP="00A10F71">
      <w:pPr>
        <w:jc w:val="both"/>
        <w:rPr>
          <w:b/>
          <w:bCs/>
        </w:rPr>
      </w:pPr>
      <w:r>
        <w:rPr>
          <w:rFonts w:eastAsiaTheme="majorEastAsia"/>
          <w:b/>
          <w:bCs/>
          <w:color w:val="2F5496" w:themeColor="accent1" w:themeShade="BF"/>
          <w:spacing w:val="20"/>
          <w:sz w:val="28"/>
          <w:szCs w:val="28"/>
        </w:rPr>
        <w:br w:type="page"/>
      </w:r>
    </w:p>
    <w:p w14:paraId="75F6A55A" w14:textId="26438AB5" w:rsidR="00BF69FD" w:rsidRPr="00EB084A" w:rsidRDefault="00BF69FD" w:rsidP="00BF69FD">
      <w:pPr>
        <w:tabs>
          <w:tab w:val="center" w:pos="4536"/>
        </w:tabs>
        <w:jc w:val="center"/>
        <w:rPr>
          <w:b/>
          <w:bCs/>
          <w:color w:val="2F5496"/>
          <w:spacing w:val="20"/>
          <w:sz w:val="28"/>
          <w:szCs w:val="28"/>
          <w:u w:val="single"/>
        </w:rPr>
      </w:pPr>
      <w:r w:rsidRPr="00EB084A">
        <w:rPr>
          <w:b/>
          <w:bCs/>
          <w:color w:val="2F5496"/>
          <w:spacing w:val="20"/>
          <w:sz w:val="28"/>
          <w:szCs w:val="28"/>
          <w:u w:val="single"/>
        </w:rPr>
        <w:lastRenderedPageBreak/>
        <w:t>Załącznik nr 1</w:t>
      </w:r>
      <w:r w:rsidR="00A10F71">
        <w:rPr>
          <w:b/>
          <w:bCs/>
          <w:color w:val="2F5496"/>
          <w:spacing w:val="20"/>
          <w:sz w:val="28"/>
          <w:szCs w:val="28"/>
          <w:u w:val="single"/>
        </w:rPr>
        <w:t>e</w:t>
      </w:r>
      <w:r w:rsidRPr="00EB084A">
        <w:rPr>
          <w:b/>
          <w:bCs/>
          <w:color w:val="2F5496"/>
          <w:spacing w:val="20"/>
          <w:sz w:val="28"/>
          <w:szCs w:val="28"/>
          <w:u w:val="single"/>
        </w:rPr>
        <w:t xml:space="preserve"> do SWZ</w:t>
      </w:r>
    </w:p>
    <w:p w14:paraId="12326968" w14:textId="77777777" w:rsidR="00BF69FD" w:rsidRPr="00EB084A" w:rsidRDefault="00BF69FD" w:rsidP="00BF69FD">
      <w:pPr>
        <w:jc w:val="center"/>
        <w:rPr>
          <w:b/>
          <w:bCs/>
          <w:color w:val="2F5496"/>
          <w:spacing w:val="20"/>
          <w:sz w:val="28"/>
          <w:szCs w:val="28"/>
        </w:rPr>
      </w:pPr>
      <w:r w:rsidRPr="00EB084A">
        <w:rPr>
          <w:b/>
          <w:bCs/>
          <w:color w:val="2F5496"/>
          <w:spacing w:val="20"/>
          <w:sz w:val="28"/>
          <w:szCs w:val="28"/>
        </w:rPr>
        <w:t>WYMAGANIA DOTYCZĄCE ZNAKOWANIA PODZESPOŁÓW</w:t>
      </w:r>
    </w:p>
    <w:p w14:paraId="33026A10" w14:textId="77777777" w:rsidR="00BF69FD" w:rsidRPr="00EB084A" w:rsidRDefault="00BF69FD" w:rsidP="00BF69FD">
      <w:pPr>
        <w:jc w:val="center"/>
        <w:rPr>
          <w:b/>
          <w:color w:val="000000"/>
          <w:sz w:val="24"/>
        </w:rPr>
      </w:pPr>
      <w:r w:rsidRPr="00EB084A">
        <w:rPr>
          <w:b/>
          <w:color w:val="000000"/>
          <w:sz w:val="24"/>
        </w:rPr>
        <w:t xml:space="preserve">przy zakupie nowych środków trwałych, dla których wymagane jest wyposażenie </w:t>
      </w:r>
    </w:p>
    <w:p w14:paraId="7EABB2E3" w14:textId="77777777" w:rsidR="00BF69FD" w:rsidRPr="00EB084A" w:rsidRDefault="00BF69FD" w:rsidP="00BF69FD">
      <w:pPr>
        <w:jc w:val="center"/>
        <w:rPr>
          <w:b/>
          <w:color w:val="000000"/>
          <w:sz w:val="24"/>
        </w:rPr>
      </w:pPr>
      <w:r w:rsidRPr="00EB084A">
        <w:rPr>
          <w:b/>
          <w:color w:val="000000"/>
          <w:sz w:val="24"/>
        </w:rPr>
        <w:t>w elementy (transpondery) do elektronicznej identyfikacji.</w:t>
      </w:r>
    </w:p>
    <w:p w14:paraId="1BFAAED2" w14:textId="77777777" w:rsidR="00BF69FD" w:rsidRPr="00EB084A" w:rsidRDefault="00BF69FD">
      <w:pPr>
        <w:numPr>
          <w:ilvl w:val="3"/>
          <w:numId w:val="101"/>
        </w:numPr>
        <w:ind w:left="284" w:hanging="284"/>
        <w:contextualSpacing/>
        <w:jc w:val="both"/>
        <w:rPr>
          <w:sz w:val="22"/>
          <w:szCs w:val="18"/>
        </w:rPr>
      </w:pPr>
      <w:r w:rsidRPr="00EB084A">
        <w:rPr>
          <w:sz w:val="22"/>
          <w:szCs w:val="18"/>
        </w:rPr>
        <w:t>Przedmiot  zamówienia, musi być oznakowany w sposób trwały wg warunków technicznych producenta, a dodatkowo oznakowany transponderami pasywnymi w obudowie, pracującymi w  paśmie o częstotliwości 13,56 MHz.</w:t>
      </w:r>
    </w:p>
    <w:p w14:paraId="7B11679B" w14:textId="77777777" w:rsidR="00BF69FD" w:rsidRPr="00EB084A" w:rsidRDefault="00BF69FD">
      <w:pPr>
        <w:numPr>
          <w:ilvl w:val="3"/>
          <w:numId w:val="101"/>
        </w:numPr>
        <w:ind w:left="284" w:hanging="284"/>
        <w:contextualSpacing/>
        <w:jc w:val="both"/>
        <w:rPr>
          <w:sz w:val="22"/>
          <w:szCs w:val="18"/>
        </w:rPr>
      </w:pPr>
      <w:r w:rsidRPr="00EB084A">
        <w:rPr>
          <w:sz w:val="22"/>
          <w:szCs w:val="18"/>
        </w:rPr>
        <w:t>Zamawiający wymaga, aby transpondery były fabrycznie nowe, wolne od wad technicznych i</w:t>
      </w:r>
      <w:r>
        <w:rPr>
          <w:sz w:val="22"/>
          <w:szCs w:val="18"/>
        </w:rPr>
        <w:t> </w:t>
      </w:r>
      <w:r w:rsidRPr="00EB084A">
        <w:rPr>
          <w:sz w:val="22"/>
          <w:szCs w:val="18"/>
        </w:rPr>
        <w:t xml:space="preserve"> prawnych, dopuszczone do obrotu, dobrej jakości.</w:t>
      </w:r>
    </w:p>
    <w:p w14:paraId="65C0A3C9" w14:textId="77777777" w:rsidR="00BF69FD" w:rsidRPr="00EB084A" w:rsidRDefault="00BF69FD">
      <w:pPr>
        <w:numPr>
          <w:ilvl w:val="3"/>
          <w:numId w:val="101"/>
        </w:numPr>
        <w:ind w:left="284" w:hanging="284"/>
        <w:contextualSpacing/>
        <w:jc w:val="both"/>
        <w:rPr>
          <w:sz w:val="22"/>
          <w:szCs w:val="18"/>
        </w:rPr>
      </w:pPr>
      <w:r w:rsidRPr="00EB084A">
        <w:rPr>
          <w:sz w:val="22"/>
          <w:szCs w:val="18"/>
        </w:rPr>
        <w:t>Zamawiający nie dopuszcza znakowania transponderami poddanych procesowi odnowienia (ang. </w:t>
      </w:r>
      <w:proofErr w:type="spellStart"/>
      <w:r w:rsidRPr="00EB084A">
        <w:rPr>
          <w:sz w:val="22"/>
          <w:szCs w:val="18"/>
        </w:rPr>
        <w:t>refurbished</w:t>
      </w:r>
      <w:proofErr w:type="spellEnd"/>
      <w:r w:rsidRPr="00EB084A">
        <w:rPr>
          <w:sz w:val="22"/>
          <w:szCs w:val="18"/>
        </w:rPr>
        <w:t>).</w:t>
      </w:r>
    </w:p>
    <w:p w14:paraId="2A58473D" w14:textId="77777777" w:rsidR="00BF69FD" w:rsidRPr="00EB084A" w:rsidRDefault="00BF69FD">
      <w:pPr>
        <w:numPr>
          <w:ilvl w:val="3"/>
          <w:numId w:val="101"/>
        </w:numPr>
        <w:ind w:left="284" w:hanging="284"/>
        <w:contextualSpacing/>
        <w:jc w:val="both"/>
        <w:rPr>
          <w:sz w:val="22"/>
          <w:szCs w:val="18"/>
        </w:rPr>
      </w:pPr>
      <w:r w:rsidRPr="00EB084A">
        <w:rPr>
          <w:sz w:val="22"/>
          <w:szCs w:val="18"/>
        </w:rPr>
        <w:t>Zamawiający dopuszcza możliwość oznaczenia przedmiotu dostawy transponderami równoważnymi w postaci zamienników o parametrach nie gorszych od określonych.</w:t>
      </w:r>
    </w:p>
    <w:p w14:paraId="17B1B43F" w14:textId="77777777" w:rsidR="00BF69FD" w:rsidRPr="00EB084A" w:rsidRDefault="00BF69FD" w:rsidP="00BF69FD">
      <w:pPr>
        <w:ind w:left="284"/>
        <w:jc w:val="both"/>
        <w:rPr>
          <w:rFonts w:eastAsia="Calibri"/>
          <w:sz w:val="22"/>
          <w:szCs w:val="18"/>
        </w:rPr>
      </w:pPr>
      <w:r w:rsidRPr="00EB084A">
        <w:rPr>
          <w:rFonts w:eastAsia="Calibri"/>
          <w:sz w:val="22"/>
          <w:szCs w:val="18"/>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175C9A7F" w14:textId="77777777" w:rsidR="00BF69FD" w:rsidRPr="00EB084A" w:rsidRDefault="00BF69FD">
      <w:pPr>
        <w:numPr>
          <w:ilvl w:val="3"/>
          <w:numId w:val="101"/>
        </w:numPr>
        <w:ind w:left="284" w:hanging="284"/>
        <w:contextualSpacing/>
        <w:jc w:val="both"/>
        <w:rPr>
          <w:sz w:val="22"/>
          <w:szCs w:val="18"/>
        </w:rPr>
      </w:pPr>
      <w:r w:rsidRPr="00EB084A">
        <w:rPr>
          <w:sz w:val="22"/>
          <w:szCs w:val="18"/>
        </w:rPr>
        <w:t>Zamawiający uzgodni po podpisaniu umowy z Wykonawcą miejsca w których należy przymocować transpondery na podzespołach składających się na przedmiot dostawy.</w:t>
      </w:r>
    </w:p>
    <w:p w14:paraId="569FCA29" w14:textId="77777777" w:rsidR="00BF69FD" w:rsidRPr="00EB084A" w:rsidRDefault="00BF69FD">
      <w:pPr>
        <w:numPr>
          <w:ilvl w:val="3"/>
          <w:numId w:val="101"/>
        </w:numPr>
        <w:ind w:left="284" w:hanging="284"/>
        <w:contextualSpacing/>
        <w:jc w:val="both"/>
        <w:rPr>
          <w:sz w:val="22"/>
          <w:szCs w:val="18"/>
        </w:rPr>
      </w:pPr>
      <w:r w:rsidRPr="00EB084A">
        <w:rPr>
          <w:sz w:val="22"/>
          <w:szCs w:val="18"/>
        </w:rPr>
        <w:t>Wymagania techniczne elementów znakujących - transponderów pasywnych w obudowie do montażu w warunkach dołowych:</w:t>
      </w:r>
    </w:p>
    <w:p w14:paraId="4B1B606F" w14:textId="77777777" w:rsidR="00BF69FD" w:rsidRPr="00EB084A" w:rsidRDefault="00BF69FD">
      <w:pPr>
        <w:numPr>
          <w:ilvl w:val="0"/>
          <w:numId w:val="102"/>
        </w:numPr>
        <w:contextualSpacing/>
        <w:jc w:val="both"/>
        <w:rPr>
          <w:sz w:val="22"/>
          <w:szCs w:val="18"/>
        </w:rPr>
      </w:pPr>
      <w:r w:rsidRPr="00EB084A">
        <w:rPr>
          <w:sz w:val="22"/>
          <w:szCs w:val="18"/>
        </w:rPr>
        <w:t>budowa przeciwwybuchowa,</w:t>
      </w:r>
    </w:p>
    <w:p w14:paraId="744F5E7C" w14:textId="77777777" w:rsidR="00BF69FD" w:rsidRPr="00EB084A" w:rsidRDefault="00BF69FD">
      <w:pPr>
        <w:numPr>
          <w:ilvl w:val="0"/>
          <w:numId w:val="102"/>
        </w:numPr>
        <w:contextualSpacing/>
        <w:jc w:val="both"/>
        <w:rPr>
          <w:sz w:val="22"/>
          <w:szCs w:val="18"/>
        </w:rPr>
      </w:pPr>
      <w:r w:rsidRPr="00EB084A">
        <w:rPr>
          <w:sz w:val="22"/>
          <w:szCs w:val="18"/>
        </w:rPr>
        <w:t>grupa, kategoria I M1,</w:t>
      </w:r>
    </w:p>
    <w:p w14:paraId="23E8A4EC" w14:textId="77777777" w:rsidR="00BF69FD" w:rsidRPr="00EB084A" w:rsidRDefault="00BF69FD">
      <w:pPr>
        <w:numPr>
          <w:ilvl w:val="0"/>
          <w:numId w:val="102"/>
        </w:numPr>
        <w:contextualSpacing/>
        <w:jc w:val="both"/>
        <w:rPr>
          <w:sz w:val="22"/>
          <w:szCs w:val="18"/>
        </w:rPr>
      </w:pPr>
      <w:r w:rsidRPr="00EB084A">
        <w:rPr>
          <w:sz w:val="22"/>
          <w:szCs w:val="18"/>
        </w:rPr>
        <w:t xml:space="preserve">częstotliwość pracy 13,56 MHz, </w:t>
      </w:r>
    </w:p>
    <w:p w14:paraId="2F0BBE8A" w14:textId="77777777" w:rsidR="00BF69FD" w:rsidRPr="00EB084A" w:rsidRDefault="00BF69FD">
      <w:pPr>
        <w:numPr>
          <w:ilvl w:val="0"/>
          <w:numId w:val="102"/>
        </w:numPr>
        <w:contextualSpacing/>
        <w:jc w:val="both"/>
        <w:rPr>
          <w:sz w:val="22"/>
          <w:szCs w:val="18"/>
        </w:rPr>
      </w:pPr>
      <w:r w:rsidRPr="00EB084A">
        <w:rPr>
          <w:sz w:val="22"/>
          <w:szCs w:val="18"/>
        </w:rPr>
        <w:t>numer identyfikacyjny powinien być zapisany w ogólnie przyjętym standardzie (</w:t>
      </w:r>
      <w:proofErr w:type="spellStart"/>
      <w:r w:rsidRPr="00EB084A">
        <w:rPr>
          <w:sz w:val="22"/>
          <w:szCs w:val="18"/>
        </w:rPr>
        <w:t>Mifare</w:t>
      </w:r>
      <w:proofErr w:type="spellEnd"/>
      <w:r w:rsidRPr="00EB084A">
        <w:rPr>
          <w:sz w:val="22"/>
          <w:szCs w:val="18"/>
        </w:rPr>
        <w:t xml:space="preserve">, ISO 14443 </w:t>
      </w:r>
      <w:proofErr w:type="spellStart"/>
      <w:r w:rsidRPr="00EB084A">
        <w:rPr>
          <w:sz w:val="22"/>
          <w:szCs w:val="18"/>
        </w:rPr>
        <w:t>type</w:t>
      </w:r>
      <w:proofErr w:type="spellEnd"/>
      <w:r w:rsidRPr="00EB084A">
        <w:rPr>
          <w:sz w:val="22"/>
          <w:szCs w:val="18"/>
        </w:rPr>
        <w:t xml:space="preserve"> A/B, ISO 15693, I-CODE) tj. odczytywanym przez terminal mobilny dostosowany do wymaganej częstotliwości,</w:t>
      </w:r>
    </w:p>
    <w:p w14:paraId="70996E93" w14:textId="77777777" w:rsidR="00BF69FD" w:rsidRPr="00EB084A" w:rsidRDefault="00BF69FD">
      <w:pPr>
        <w:numPr>
          <w:ilvl w:val="0"/>
          <w:numId w:val="102"/>
        </w:numPr>
        <w:contextualSpacing/>
        <w:jc w:val="both"/>
        <w:rPr>
          <w:sz w:val="22"/>
          <w:szCs w:val="18"/>
        </w:rPr>
      </w:pPr>
      <w:r w:rsidRPr="00EB084A">
        <w:rPr>
          <w:sz w:val="22"/>
          <w:szCs w:val="18"/>
        </w:rPr>
        <w:t>temperatura robocza pracy od -10°C do +40 °C,</w:t>
      </w:r>
    </w:p>
    <w:p w14:paraId="4933F151" w14:textId="77777777" w:rsidR="00BF69FD" w:rsidRPr="00EB084A" w:rsidRDefault="00BF69FD">
      <w:pPr>
        <w:numPr>
          <w:ilvl w:val="0"/>
          <w:numId w:val="102"/>
        </w:numPr>
        <w:contextualSpacing/>
        <w:jc w:val="both"/>
        <w:rPr>
          <w:sz w:val="22"/>
          <w:szCs w:val="18"/>
        </w:rPr>
      </w:pPr>
      <w:r w:rsidRPr="00EB084A">
        <w:rPr>
          <w:sz w:val="22"/>
          <w:szCs w:val="18"/>
        </w:rPr>
        <w:t>zawarte w trwałej obudowie (np. zalewie z tworzywa) umożliwiającej bezpośredni montaż na środkach trwałych, za pomocą techniki klejenia, spawania lub opaskami</w:t>
      </w:r>
    </w:p>
    <w:p w14:paraId="68BD8A43" w14:textId="77777777" w:rsidR="00BF69FD" w:rsidRPr="00EF000E" w:rsidRDefault="00BF69FD">
      <w:pPr>
        <w:numPr>
          <w:ilvl w:val="0"/>
          <w:numId w:val="102"/>
        </w:numPr>
        <w:contextualSpacing/>
        <w:jc w:val="both"/>
        <w:rPr>
          <w:sz w:val="22"/>
          <w:szCs w:val="18"/>
        </w:rPr>
      </w:pPr>
      <w:r w:rsidRPr="00EB084A">
        <w:rPr>
          <w:sz w:val="22"/>
          <w:szCs w:val="18"/>
        </w:rPr>
        <w:t>wymiary umożliwiające trwały montaż poprzez klejenie na podzespołach przedmiotu dostawy, zgodnie z rysunkami stanowiącymi wzory A lub B lub C lub F (pożądane) M.</w:t>
      </w:r>
    </w:p>
    <w:p w14:paraId="4A6E2460" w14:textId="77777777" w:rsidR="00BF69FD" w:rsidRDefault="00BF69FD" w:rsidP="00BF69FD">
      <w:pPr>
        <w:spacing w:after="160" w:line="259" w:lineRule="auto"/>
        <w:rPr>
          <w:b/>
          <w:sz w:val="24"/>
          <w:szCs w:val="22"/>
        </w:rPr>
      </w:pPr>
    </w:p>
    <w:p w14:paraId="7E765043" w14:textId="77777777" w:rsidR="00BF69FD" w:rsidRPr="00EB084A" w:rsidRDefault="00BF69FD" w:rsidP="00BF69FD">
      <w:pPr>
        <w:jc w:val="center"/>
        <w:rPr>
          <w:b/>
          <w:sz w:val="24"/>
          <w:szCs w:val="22"/>
        </w:rPr>
      </w:pPr>
      <w:r w:rsidRPr="00EB084A">
        <w:rPr>
          <w:b/>
          <w:sz w:val="24"/>
          <w:szCs w:val="22"/>
        </w:rPr>
        <w:t>WYMIARY KONTRUKCJI UMOŻLIWIAJĄCE MONTAŻ</w:t>
      </w:r>
    </w:p>
    <w:tbl>
      <w:tblPr>
        <w:tblW w:w="9154" w:type="dxa"/>
        <w:tblInd w:w="55" w:type="dxa"/>
        <w:tblLayout w:type="fixed"/>
        <w:tblCellMar>
          <w:left w:w="70" w:type="dxa"/>
          <w:right w:w="70" w:type="dxa"/>
        </w:tblCellMar>
        <w:tblLook w:val="04A0" w:firstRow="1" w:lastRow="0" w:firstColumn="1" w:lastColumn="0" w:noHBand="0" w:noVBand="1"/>
      </w:tblPr>
      <w:tblGrid>
        <w:gridCol w:w="9154"/>
      </w:tblGrid>
      <w:tr w:rsidR="00BF69FD" w:rsidRPr="00EB084A" w14:paraId="30338C37" w14:textId="77777777" w:rsidTr="00FB2F01">
        <w:trPr>
          <w:trHeight w:val="497"/>
        </w:trPr>
        <w:tc>
          <w:tcPr>
            <w:tcW w:w="9154" w:type="dxa"/>
            <w:tcBorders>
              <w:top w:val="single" w:sz="4" w:space="0" w:color="auto"/>
              <w:left w:val="single" w:sz="4" w:space="0" w:color="auto"/>
              <w:bottom w:val="single" w:sz="4" w:space="0" w:color="auto"/>
              <w:right w:val="single" w:sz="4" w:space="0" w:color="auto"/>
            </w:tcBorders>
            <w:shd w:val="clear" w:color="FFFFFF" w:fill="FFFFFF"/>
            <w:vAlign w:val="center"/>
          </w:tcPr>
          <w:p w14:paraId="1BF20EEE" w14:textId="77777777" w:rsidR="00BF69FD" w:rsidRPr="00EB084A" w:rsidRDefault="00BF69FD" w:rsidP="00FB2F01">
            <w:pPr>
              <w:jc w:val="center"/>
              <w:rPr>
                <w:b/>
                <w:bCs/>
                <w:color w:val="000000"/>
                <w:sz w:val="24"/>
                <w:szCs w:val="24"/>
              </w:rPr>
            </w:pPr>
            <w:r w:rsidRPr="00EB084A">
              <w:rPr>
                <w:b/>
                <w:bCs/>
                <w:color w:val="000000"/>
                <w:sz w:val="24"/>
                <w:szCs w:val="24"/>
              </w:rPr>
              <w:t>Nazwa materiału</w:t>
            </w:r>
          </w:p>
        </w:tc>
      </w:tr>
      <w:tr w:rsidR="00BF69FD" w:rsidRPr="00EB084A" w14:paraId="387D65BB" w14:textId="77777777" w:rsidTr="00FB2F01">
        <w:trPr>
          <w:trHeight w:val="4159"/>
        </w:trPr>
        <w:tc>
          <w:tcPr>
            <w:tcW w:w="915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496E5F5" w14:textId="77777777" w:rsidR="00BF69FD" w:rsidRPr="00EB084A" w:rsidRDefault="00BF69FD" w:rsidP="00FB2F01">
            <w:pPr>
              <w:spacing w:line="320" w:lineRule="atLeast"/>
              <w:rPr>
                <w:sz w:val="22"/>
                <w:szCs w:val="22"/>
              </w:rPr>
            </w:pPr>
            <w:r w:rsidRPr="00EB084A">
              <w:rPr>
                <w:sz w:val="22"/>
                <w:szCs w:val="22"/>
              </w:rPr>
              <w:t xml:space="preserve">Transponder pasywny pracujący w paśmie częstotliwości 13,56 MHz </w:t>
            </w:r>
            <w:r w:rsidRPr="00EB084A">
              <w:rPr>
                <w:sz w:val="22"/>
                <w:szCs w:val="22"/>
              </w:rPr>
              <w:br/>
              <w:t>w obudowach przeznaczonych do montażu na środkach trwałych w warunkach dołowych w wersjach:</w:t>
            </w:r>
          </w:p>
          <w:p w14:paraId="6C00C8E2" w14:textId="77777777" w:rsidR="00BF69FD" w:rsidRPr="00EB084A" w:rsidRDefault="00BF69FD">
            <w:pPr>
              <w:numPr>
                <w:ilvl w:val="0"/>
                <w:numId w:val="100"/>
              </w:numPr>
              <w:spacing w:before="20"/>
              <w:ind w:left="499" w:hanging="284"/>
              <w:rPr>
                <w:sz w:val="22"/>
                <w:szCs w:val="22"/>
              </w:rPr>
            </w:pPr>
            <w:r w:rsidRPr="00EB084A">
              <w:rPr>
                <w:sz w:val="22"/>
                <w:szCs w:val="22"/>
              </w:rPr>
              <w:t>TRID-02/A- klejony</w:t>
            </w:r>
          </w:p>
          <w:p w14:paraId="752780FB" w14:textId="77777777" w:rsidR="00BF69FD" w:rsidRPr="00EB084A" w:rsidRDefault="00BF69FD">
            <w:pPr>
              <w:numPr>
                <w:ilvl w:val="0"/>
                <w:numId w:val="100"/>
              </w:numPr>
              <w:spacing w:before="20"/>
              <w:ind w:left="499" w:hanging="284"/>
              <w:rPr>
                <w:sz w:val="22"/>
                <w:szCs w:val="22"/>
              </w:rPr>
            </w:pPr>
            <w:r w:rsidRPr="00EB084A">
              <w:rPr>
                <w:sz w:val="22"/>
                <w:szCs w:val="22"/>
              </w:rPr>
              <w:t>TRID-02/B - klejony</w:t>
            </w:r>
          </w:p>
          <w:p w14:paraId="078C1932" w14:textId="77777777" w:rsidR="00BF69FD" w:rsidRPr="00EB084A" w:rsidRDefault="00BF69FD">
            <w:pPr>
              <w:numPr>
                <w:ilvl w:val="0"/>
                <w:numId w:val="100"/>
              </w:numPr>
              <w:spacing w:before="20"/>
              <w:ind w:left="499" w:hanging="284"/>
              <w:rPr>
                <w:sz w:val="22"/>
                <w:szCs w:val="22"/>
              </w:rPr>
            </w:pPr>
            <w:r w:rsidRPr="00EB084A">
              <w:rPr>
                <w:sz w:val="22"/>
                <w:szCs w:val="22"/>
              </w:rPr>
              <w:t>TRID-02/C - klejony</w:t>
            </w:r>
          </w:p>
          <w:p w14:paraId="24AF37F5" w14:textId="77777777" w:rsidR="00BF69FD" w:rsidRPr="00EB084A" w:rsidRDefault="00BF69FD">
            <w:pPr>
              <w:numPr>
                <w:ilvl w:val="0"/>
                <w:numId w:val="100"/>
              </w:numPr>
              <w:spacing w:before="20"/>
              <w:ind w:left="499" w:hanging="284"/>
              <w:rPr>
                <w:sz w:val="22"/>
                <w:szCs w:val="22"/>
              </w:rPr>
            </w:pPr>
            <w:r w:rsidRPr="00EB084A">
              <w:rPr>
                <w:sz w:val="22"/>
                <w:szCs w:val="22"/>
              </w:rPr>
              <w:t>TRID-02/D - klejony</w:t>
            </w:r>
          </w:p>
          <w:p w14:paraId="71026C98" w14:textId="77777777" w:rsidR="00BF69FD" w:rsidRPr="00EB084A" w:rsidRDefault="00BF69FD">
            <w:pPr>
              <w:numPr>
                <w:ilvl w:val="0"/>
                <w:numId w:val="100"/>
              </w:numPr>
              <w:spacing w:before="20"/>
              <w:ind w:left="499" w:hanging="284"/>
              <w:rPr>
                <w:sz w:val="22"/>
                <w:szCs w:val="22"/>
              </w:rPr>
            </w:pPr>
            <w:r w:rsidRPr="00EB084A">
              <w:rPr>
                <w:sz w:val="22"/>
                <w:szCs w:val="22"/>
              </w:rPr>
              <w:t>TRID-02/E - klejony</w:t>
            </w:r>
          </w:p>
          <w:p w14:paraId="050D0513" w14:textId="77777777" w:rsidR="00BF69FD" w:rsidRPr="00EB084A" w:rsidRDefault="00BF69FD">
            <w:pPr>
              <w:numPr>
                <w:ilvl w:val="0"/>
                <w:numId w:val="100"/>
              </w:numPr>
              <w:spacing w:before="20"/>
              <w:ind w:left="499" w:hanging="284"/>
              <w:rPr>
                <w:sz w:val="22"/>
                <w:szCs w:val="22"/>
              </w:rPr>
            </w:pPr>
            <w:r w:rsidRPr="00EB084A">
              <w:rPr>
                <w:sz w:val="22"/>
                <w:szCs w:val="22"/>
              </w:rPr>
              <w:t>TRID-02/F - klejony</w:t>
            </w:r>
          </w:p>
          <w:p w14:paraId="5F885522" w14:textId="77777777" w:rsidR="00BF69FD" w:rsidRPr="00EB084A" w:rsidRDefault="00BF69FD">
            <w:pPr>
              <w:numPr>
                <w:ilvl w:val="0"/>
                <w:numId w:val="100"/>
              </w:numPr>
              <w:spacing w:before="20"/>
              <w:ind w:left="499" w:hanging="284"/>
              <w:rPr>
                <w:sz w:val="22"/>
                <w:szCs w:val="22"/>
              </w:rPr>
            </w:pPr>
            <w:r w:rsidRPr="00EB084A">
              <w:rPr>
                <w:sz w:val="22"/>
                <w:szCs w:val="22"/>
              </w:rPr>
              <w:t>TRID-02/H - spawany</w:t>
            </w:r>
          </w:p>
          <w:p w14:paraId="0C36F224" w14:textId="77777777" w:rsidR="00BF69FD" w:rsidRPr="00EB084A" w:rsidRDefault="00BF69FD">
            <w:pPr>
              <w:numPr>
                <w:ilvl w:val="0"/>
                <w:numId w:val="100"/>
              </w:numPr>
              <w:spacing w:before="20"/>
              <w:ind w:left="499" w:hanging="284"/>
              <w:rPr>
                <w:sz w:val="22"/>
                <w:szCs w:val="22"/>
              </w:rPr>
            </w:pPr>
            <w:r w:rsidRPr="00EB084A">
              <w:rPr>
                <w:sz w:val="22"/>
                <w:szCs w:val="22"/>
              </w:rPr>
              <w:t>TRID-02/K - opaskowy</w:t>
            </w:r>
          </w:p>
          <w:p w14:paraId="32F3FB10" w14:textId="77777777" w:rsidR="00BF69FD" w:rsidRPr="00EB084A" w:rsidRDefault="00BF69FD">
            <w:pPr>
              <w:numPr>
                <w:ilvl w:val="0"/>
                <w:numId w:val="100"/>
              </w:numPr>
              <w:spacing w:before="20"/>
              <w:ind w:left="499" w:hanging="284"/>
              <w:rPr>
                <w:sz w:val="22"/>
                <w:szCs w:val="22"/>
              </w:rPr>
            </w:pPr>
            <w:r w:rsidRPr="00EB084A">
              <w:rPr>
                <w:sz w:val="22"/>
                <w:szCs w:val="22"/>
              </w:rPr>
              <w:t>TRID-02/L - opaskowy</w:t>
            </w:r>
          </w:p>
          <w:p w14:paraId="54F36030" w14:textId="77777777" w:rsidR="00BF69FD" w:rsidRPr="00EB084A" w:rsidRDefault="00BF69FD">
            <w:pPr>
              <w:numPr>
                <w:ilvl w:val="0"/>
                <w:numId w:val="100"/>
              </w:numPr>
              <w:spacing w:before="20"/>
              <w:ind w:left="499" w:hanging="284"/>
              <w:rPr>
                <w:sz w:val="22"/>
                <w:szCs w:val="22"/>
              </w:rPr>
            </w:pPr>
            <w:r w:rsidRPr="00EB084A">
              <w:rPr>
                <w:sz w:val="22"/>
                <w:szCs w:val="22"/>
              </w:rPr>
              <w:t>TRID-02/L1 - opaskowy</w:t>
            </w:r>
          </w:p>
          <w:p w14:paraId="17BE074D" w14:textId="77777777" w:rsidR="00BF69FD" w:rsidRPr="00EB084A" w:rsidRDefault="00BF69FD">
            <w:pPr>
              <w:numPr>
                <w:ilvl w:val="0"/>
                <w:numId w:val="100"/>
              </w:numPr>
              <w:spacing w:before="20"/>
              <w:ind w:left="499" w:hanging="284"/>
              <w:rPr>
                <w:sz w:val="22"/>
                <w:szCs w:val="22"/>
              </w:rPr>
            </w:pPr>
            <w:r w:rsidRPr="00EB084A">
              <w:rPr>
                <w:sz w:val="22"/>
                <w:szCs w:val="22"/>
              </w:rPr>
              <w:t>TRID-02/L2 - opaskowy</w:t>
            </w:r>
          </w:p>
          <w:p w14:paraId="702AE418" w14:textId="77777777" w:rsidR="00BF69FD" w:rsidRPr="00EB084A" w:rsidRDefault="00BF69FD">
            <w:pPr>
              <w:numPr>
                <w:ilvl w:val="0"/>
                <w:numId w:val="100"/>
              </w:numPr>
              <w:spacing w:before="20"/>
              <w:ind w:left="499" w:hanging="284"/>
              <w:rPr>
                <w:sz w:val="22"/>
                <w:szCs w:val="22"/>
              </w:rPr>
            </w:pPr>
            <w:r w:rsidRPr="00EB084A">
              <w:rPr>
                <w:sz w:val="22"/>
                <w:szCs w:val="22"/>
              </w:rPr>
              <w:t>TRID-02/M - klejony</w:t>
            </w:r>
          </w:p>
        </w:tc>
      </w:tr>
    </w:tbl>
    <w:p w14:paraId="3DB477E6" w14:textId="77777777" w:rsidR="00BF69FD" w:rsidRDefault="00BF69FD" w:rsidP="00BF69FD">
      <w:pPr>
        <w:rPr>
          <w:rFonts w:ascii="Arial" w:hAnsi="Arial" w:cs="Arial"/>
          <w:b/>
          <w:bCs/>
        </w:rPr>
      </w:pPr>
      <w:bookmarkStart w:id="130" w:name="_Hlk41388241"/>
    </w:p>
    <w:p w14:paraId="4F687889" w14:textId="77777777" w:rsidR="00BF69FD" w:rsidRPr="00EB084A" w:rsidRDefault="00BF69FD" w:rsidP="00BF69FD">
      <w:pPr>
        <w:rPr>
          <w:rFonts w:ascii="Arial" w:hAnsi="Arial" w:cs="Arial"/>
          <w:b/>
          <w:bCs/>
        </w:rPr>
      </w:pPr>
      <w:r w:rsidRPr="00EB084A">
        <w:rPr>
          <w:rFonts w:ascii="Arial" w:hAnsi="Arial" w:cs="Arial"/>
          <w:b/>
          <w:bCs/>
        </w:rPr>
        <w:lastRenderedPageBreak/>
        <w:t>Wzór A</w:t>
      </w:r>
    </w:p>
    <w:p w14:paraId="75E512A2" w14:textId="77777777" w:rsidR="00BF69FD" w:rsidRPr="00EB084A" w:rsidRDefault="00BF69FD" w:rsidP="00BF69FD">
      <w:pPr>
        <w:rPr>
          <w:rFonts w:ascii="Arial" w:hAnsi="Arial" w:cs="Arial"/>
          <w:b/>
          <w:bCs/>
        </w:rPr>
      </w:pPr>
      <w:r w:rsidRPr="00EB084A">
        <w:rPr>
          <w:rFonts w:ascii="Arial" w:hAnsi="Arial" w:cs="Arial"/>
          <w:b/>
          <w:bCs/>
        </w:rPr>
        <w:t>(TRID-02/A)</w:t>
      </w:r>
    </w:p>
    <w:p w14:paraId="7008BC25" w14:textId="77777777" w:rsidR="00BF69FD" w:rsidRDefault="00BF69FD" w:rsidP="00BF69FD">
      <w:pPr>
        <w:jc w:val="center"/>
        <w:rPr>
          <w:rFonts w:ascii="Arial" w:hAnsi="Arial" w:cs="Arial"/>
          <w:b/>
          <w:bCs/>
        </w:rPr>
      </w:pPr>
      <w:bookmarkStart w:id="131" w:name="_Hlk41388193"/>
      <w:r w:rsidRPr="00EB084A">
        <w:rPr>
          <w:b/>
          <w:noProof/>
        </w:rPr>
        <w:drawing>
          <wp:inline distT="0" distB="0" distL="0" distR="0" wp14:anchorId="4942709E" wp14:editId="14E74B8C">
            <wp:extent cx="3418091" cy="4100945"/>
            <wp:effectExtent l="0" t="0" r="0" b="0"/>
            <wp:docPr id="4" name="Obraz 4"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130"/>
      <w:bookmarkEnd w:id="131"/>
    </w:p>
    <w:p w14:paraId="1A26DBD8" w14:textId="77777777" w:rsidR="00BF69FD" w:rsidRPr="00EB084A" w:rsidRDefault="00BF69FD" w:rsidP="00BF69FD">
      <w:pPr>
        <w:rPr>
          <w:rFonts w:ascii="Arial" w:hAnsi="Arial" w:cs="Arial"/>
          <w:b/>
          <w:bCs/>
        </w:rPr>
      </w:pPr>
      <w:r w:rsidRPr="00EB084A">
        <w:rPr>
          <w:rFonts w:ascii="Arial" w:hAnsi="Arial" w:cs="Arial"/>
          <w:b/>
          <w:bCs/>
        </w:rPr>
        <w:t>Wzór B</w:t>
      </w:r>
    </w:p>
    <w:p w14:paraId="5FCC9F72" w14:textId="77777777" w:rsidR="00BF69FD" w:rsidRPr="00EB084A" w:rsidRDefault="00BF69FD" w:rsidP="00BF69FD">
      <w:pPr>
        <w:jc w:val="both"/>
        <w:rPr>
          <w:rFonts w:ascii="Arial" w:hAnsi="Arial" w:cs="Arial"/>
          <w:b/>
          <w:bCs/>
        </w:rPr>
      </w:pPr>
      <w:r w:rsidRPr="00EB084A">
        <w:rPr>
          <w:rFonts w:ascii="Arial" w:hAnsi="Arial" w:cs="Arial"/>
          <w:b/>
          <w:bCs/>
        </w:rPr>
        <w:t>(TRID-02/B)</w:t>
      </w:r>
    </w:p>
    <w:p w14:paraId="480DB82C" w14:textId="77777777" w:rsidR="00BF69FD" w:rsidRDefault="00BF69FD" w:rsidP="00BF69FD">
      <w:pPr>
        <w:jc w:val="both"/>
        <w:rPr>
          <w:rFonts w:ascii="Arial" w:hAnsi="Arial" w:cs="Arial"/>
          <w:b/>
          <w:bCs/>
        </w:rPr>
      </w:pPr>
    </w:p>
    <w:p w14:paraId="515F4F11" w14:textId="77777777" w:rsidR="00BF69FD" w:rsidRPr="00EB084A" w:rsidRDefault="00BF69FD" w:rsidP="00BF69FD">
      <w:pPr>
        <w:jc w:val="center"/>
        <w:rPr>
          <w:rFonts w:ascii="Arial" w:hAnsi="Arial" w:cs="Arial"/>
          <w:b/>
          <w:bCs/>
        </w:rPr>
      </w:pPr>
      <w:r w:rsidRPr="00EB084A">
        <w:rPr>
          <w:b/>
          <w:noProof/>
        </w:rPr>
        <w:drawing>
          <wp:inline distT="0" distB="0" distL="0" distR="0" wp14:anchorId="0849EDCA" wp14:editId="17340D24">
            <wp:extent cx="4170027" cy="3546764"/>
            <wp:effectExtent l="0" t="0" r="2540" b="0"/>
            <wp:docPr id="5" name="Obraz 5"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24">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50692C45" w14:textId="77777777" w:rsidR="00BF69FD" w:rsidRDefault="00BF69FD" w:rsidP="00BF69FD">
      <w:pPr>
        <w:rPr>
          <w:rFonts w:ascii="Arial" w:hAnsi="Arial" w:cs="Arial"/>
          <w:b/>
          <w:bCs/>
        </w:rPr>
      </w:pPr>
    </w:p>
    <w:p w14:paraId="6DD43EE3" w14:textId="77777777" w:rsidR="00BF69FD" w:rsidRDefault="00BF69FD" w:rsidP="00BF69FD">
      <w:pPr>
        <w:rPr>
          <w:rFonts w:ascii="Arial" w:hAnsi="Arial" w:cs="Arial"/>
          <w:b/>
          <w:bCs/>
        </w:rPr>
      </w:pPr>
    </w:p>
    <w:p w14:paraId="027D72EB" w14:textId="77777777" w:rsidR="00BF69FD" w:rsidRDefault="00BF69FD" w:rsidP="00BF69FD">
      <w:pPr>
        <w:rPr>
          <w:rFonts w:ascii="Arial" w:hAnsi="Arial" w:cs="Arial"/>
          <w:b/>
          <w:bCs/>
        </w:rPr>
      </w:pPr>
    </w:p>
    <w:p w14:paraId="21AE5CF1" w14:textId="77777777" w:rsidR="00BF69FD" w:rsidRPr="00EB084A" w:rsidRDefault="00BF69FD" w:rsidP="00BF69FD">
      <w:pPr>
        <w:rPr>
          <w:rFonts w:ascii="Arial" w:hAnsi="Arial" w:cs="Arial"/>
          <w:b/>
          <w:bCs/>
        </w:rPr>
      </w:pPr>
      <w:r w:rsidRPr="00EB084A">
        <w:rPr>
          <w:rFonts w:ascii="Arial" w:hAnsi="Arial" w:cs="Arial"/>
          <w:b/>
          <w:bCs/>
        </w:rPr>
        <w:lastRenderedPageBreak/>
        <w:t>Wzór C</w:t>
      </w:r>
    </w:p>
    <w:p w14:paraId="39304C8A" w14:textId="77777777" w:rsidR="00BF69FD" w:rsidRPr="00EB084A" w:rsidRDefault="00BF69FD" w:rsidP="00BF69FD">
      <w:pPr>
        <w:rPr>
          <w:rFonts w:ascii="Arial" w:hAnsi="Arial" w:cs="Arial"/>
          <w:b/>
          <w:bCs/>
        </w:rPr>
      </w:pPr>
      <w:r w:rsidRPr="00EB084A">
        <w:rPr>
          <w:rFonts w:ascii="Arial" w:hAnsi="Arial" w:cs="Arial"/>
          <w:b/>
          <w:bCs/>
        </w:rPr>
        <w:t>(TRID-02/C)</w:t>
      </w:r>
    </w:p>
    <w:p w14:paraId="0CF52373" w14:textId="77777777" w:rsidR="00BF69FD" w:rsidRDefault="00BF69FD" w:rsidP="00BF69FD">
      <w:pPr>
        <w:jc w:val="center"/>
        <w:rPr>
          <w:rFonts w:ascii="Arial" w:hAnsi="Arial" w:cs="Arial"/>
          <w:b/>
          <w:bCs/>
        </w:rPr>
      </w:pPr>
      <w:r w:rsidRPr="00EB084A">
        <w:rPr>
          <w:b/>
          <w:noProof/>
        </w:rPr>
        <w:drawing>
          <wp:inline distT="0" distB="0" distL="0" distR="0" wp14:anchorId="42E8DEBE" wp14:editId="7AB5EF7E">
            <wp:extent cx="2807855" cy="3607683"/>
            <wp:effectExtent l="0" t="0" r="0" b="0"/>
            <wp:docPr id="6" name="Obraz 6"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335DBA09" w14:textId="77777777" w:rsidR="00BF69FD" w:rsidRDefault="00BF69FD" w:rsidP="00BF69FD">
      <w:pPr>
        <w:rPr>
          <w:rFonts w:ascii="Arial" w:hAnsi="Arial" w:cs="Arial"/>
          <w:b/>
          <w:bCs/>
        </w:rPr>
      </w:pPr>
    </w:p>
    <w:p w14:paraId="2DB6BB25" w14:textId="77777777" w:rsidR="00BF69FD" w:rsidRDefault="00BF69FD" w:rsidP="00BF69FD">
      <w:pPr>
        <w:rPr>
          <w:rFonts w:ascii="Arial" w:hAnsi="Arial" w:cs="Arial"/>
          <w:b/>
          <w:bCs/>
        </w:rPr>
      </w:pPr>
    </w:p>
    <w:p w14:paraId="5636460B" w14:textId="77777777" w:rsidR="00BF69FD" w:rsidRPr="00EB084A" w:rsidRDefault="00BF69FD" w:rsidP="00BF69FD">
      <w:pPr>
        <w:rPr>
          <w:rFonts w:ascii="Arial" w:hAnsi="Arial" w:cs="Arial"/>
          <w:b/>
          <w:bCs/>
        </w:rPr>
      </w:pPr>
      <w:r w:rsidRPr="00EB084A">
        <w:rPr>
          <w:rFonts w:ascii="Arial" w:hAnsi="Arial" w:cs="Arial"/>
          <w:b/>
          <w:bCs/>
        </w:rPr>
        <w:t>Wzór D</w:t>
      </w:r>
    </w:p>
    <w:p w14:paraId="7B29F866" w14:textId="77777777" w:rsidR="00BF69FD" w:rsidRPr="00EB084A" w:rsidRDefault="00BF69FD" w:rsidP="00BF69FD">
      <w:pPr>
        <w:rPr>
          <w:rFonts w:ascii="Arial" w:hAnsi="Arial" w:cs="Arial"/>
          <w:b/>
          <w:bCs/>
        </w:rPr>
      </w:pPr>
      <w:r w:rsidRPr="00EB084A">
        <w:rPr>
          <w:rFonts w:ascii="Arial" w:hAnsi="Arial" w:cs="Arial"/>
          <w:b/>
          <w:bCs/>
        </w:rPr>
        <w:t>(TRID-02/D)</w:t>
      </w:r>
    </w:p>
    <w:p w14:paraId="142B4A2F" w14:textId="77777777" w:rsidR="00BF69FD" w:rsidRPr="00EB084A" w:rsidRDefault="00BF69FD" w:rsidP="00BF69FD">
      <w:pPr>
        <w:jc w:val="center"/>
        <w:rPr>
          <w:rFonts w:ascii="Arial" w:hAnsi="Arial" w:cs="Arial"/>
          <w:b/>
          <w:bCs/>
        </w:rPr>
      </w:pPr>
      <w:r w:rsidRPr="00EB084A">
        <w:rPr>
          <w:b/>
          <w:noProof/>
        </w:rPr>
        <w:drawing>
          <wp:inline distT="0" distB="0" distL="0" distR="0" wp14:anchorId="30B1B820" wp14:editId="2CF16723">
            <wp:extent cx="3223491" cy="4141715"/>
            <wp:effectExtent l="0" t="0" r="0" b="0"/>
            <wp:docPr id="7" name="Obraz 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5BC99A8E" w14:textId="77777777" w:rsidR="00BF69FD" w:rsidRDefault="00BF69FD" w:rsidP="00BF69FD">
      <w:pPr>
        <w:tabs>
          <w:tab w:val="right" w:leader="dot" w:pos="10010"/>
        </w:tabs>
        <w:rPr>
          <w:rFonts w:ascii="Arial" w:hAnsi="Arial" w:cs="Arial"/>
          <w:b/>
          <w:bCs/>
        </w:rPr>
      </w:pPr>
    </w:p>
    <w:p w14:paraId="603B1D3D" w14:textId="77777777" w:rsidR="00BF69FD" w:rsidRPr="00EB084A" w:rsidRDefault="00BF69FD" w:rsidP="00BF69FD">
      <w:pPr>
        <w:tabs>
          <w:tab w:val="right" w:leader="dot" w:pos="10010"/>
        </w:tabs>
        <w:rPr>
          <w:rFonts w:ascii="Arial" w:hAnsi="Arial" w:cs="Arial"/>
          <w:b/>
          <w:bCs/>
        </w:rPr>
      </w:pPr>
      <w:r w:rsidRPr="00EB084A">
        <w:rPr>
          <w:rFonts w:ascii="Arial" w:hAnsi="Arial" w:cs="Arial"/>
          <w:b/>
          <w:bCs/>
        </w:rPr>
        <w:lastRenderedPageBreak/>
        <w:t>Wzór E</w:t>
      </w:r>
    </w:p>
    <w:p w14:paraId="56DD9D54" w14:textId="77777777" w:rsidR="00BF69FD" w:rsidRPr="00EB084A" w:rsidRDefault="00BF69FD" w:rsidP="00BF69FD">
      <w:pPr>
        <w:rPr>
          <w:rFonts w:ascii="Arial" w:hAnsi="Arial" w:cs="Arial"/>
          <w:b/>
          <w:bCs/>
        </w:rPr>
      </w:pPr>
      <w:r w:rsidRPr="00EB084A">
        <w:rPr>
          <w:rFonts w:ascii="Arial" w:hAnsi="Arial" w:cs="Arial"/>
          <w:b/>
          <w:bCs/>
        </w:rPr>
        <w:t>(TRID-02/E)</w:t>
      </w:r>
    </w:p>
    <w:p w14:paraId="0EE97623" w14:textId="77777777" w:rsidR="00BF69FD" w:rsidRPr="00EB084A" w:rsidRDefault="00BF69FD" w:rsidP="00BF69FD">
      <w:pPr>
        <w:rPr>
          <w:rFonts w:ascii="Arial" w:hAnsi="Arial" w:cs="Arial"/>
          <w:b/>
          <w:bCs/>
        </w:rPr>
      </w:pPr>
    </w:p>
    <w:p w14:paraId="2D65CF4B" w14:textId="77777777" w:rsidR="00BF69FD" w:rsidRPr="00EB084A" w:rsidRDefault="00BF69FD" w:rsidP="00BF69FD">
      <w:pPr>
        <w:rPr>
          <w:sz w:val="22"/>
          <w:szCs w:val="22"/>
        </w:rPr>
      </w:pPr>
      <w:r w:rsidRPr="00EB084A">
        <w:rPr>
          <w:b/>
          <w:noProof/>
          <w:sz w:val="22"/>
          <w:szCs w:val="22"/>
        </w:rPr>
        <w:drawing>
          <wp:anchor distT="0" distB="0" distL="114300" distR="114300" simplePos="0" relativeHeight="251664384" behindDoc="0" locked="0" layoutInCell="1" allowOverlap="1" wp14:anchorId="440E7671" wp14:editId="79E2A6E3">
            <wp:simplePos x="0" y="0"/>
            <wp:positionH relativeFrom="column">
              <wp:posOffset>26670</wp:posOffset>
            </wp:positionH>
            <wp:positionV relativeFrom="paragraph">
              <wp:posOffset>36830</wp:posOffset>
            </wp:positionV>
            <wp:extent cx="2825750" cy="3546475"/>
            <wp:effectExtent l="0" t="0" r="0" b="0"/>
            <wp:wrapSquare wrapText="bothSides"/>
            <wp:docPr id="8" name="Obraz 8"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CE3B07" w14:textId="77777777" w:rsidR="00BF69FD" w:rsidRPr="00EB084A" w:rsidRDefault="00BF69FD" w:rsidP="00BF69FD">
      <w:pPr>
        <w:rPr>
          <w:sz w:val="22"/>
          <w:szCs w:val="22"/>
        </w:rPr>
      </w:pPr>
    </w:p>
    <w:p w14:paraId="43BB39A9" w14:textId="77777777" w:rsidR="00BF69FD" w:rsidRPr="00EB084A" w:rsidRDefault="00BF69FD" w:rsidP="00BF69FD">
      <w:pPr>
        <w:rPr>
          <w:sz w:val="22"/>
          <w:szCs w:val="22"/>
        </w:rPr>
      </w:pPr>
    </w:p>
    <w:p w14:paraId="009FD221" w14:textId="77777777" w:rsidR="00BF69FD" w:rsidRPr="00EB084A" w:rsidRDefault="00BF69FD" w:rsidP="00BF69FD">
      <w:pPr>
        <w:rPr>
          <w:sz w:val="22"/>
          <w:szCs w:val="22"/>
        </w:rPr>
      </w:pPr>
    </w:p>
    <w:p w14:paraId="0E4CE547" w14:textId="77777777" w:rsidR="00BF69FD" w:rsidRPr="00EB084A" w:rsidRDefault="00BF69FD" w:rsidP="00BF69FD">
      <w:pPr>
        <w:rPr>
          <w:sz w:val="22"/>
          <w:szCs w:val="22"/>
        </w:rPr>
      </w:pPr>
    </w:p>
    <w:p w14:paraId="37048B7E" w14:textId="77777777" w:rsidR="00BF69FD" w:rsidRPr="00EB084A" w:rsidRDefault="00BF69FD" w:rsidP="00BF69FD">
      <w:pPr>
        <w:rPr>
          <w:sz w:val="22"/>
          <w:szCs w:val="22"/>
        </w:rPr>
      </w:pPr>
    </w:p>
    <w:p w14:paraId="446836AE" w14:textId="77777777" w:rsidR="00BF69FD" w:rsidRPr="00EB084A" w:rsidRDefault="00BF69FD" w:rsidP="00BF69FD">
      <w:pPr>
        <w:rPr>
          <w:sz w:val="22"/>
          <w:szCs w:val="22"/>
        </w:rPr>
      </w:pPr>
    </w:p>
    <w:p w14:paraId="6D068188" w14:textId="77777777" w:rsidR="00BF69FD" w:rsidRPr="00EB084A" w:rsidRDefault="00BF69FD" w:rsidP="00BF69FD">
      <w:pPr>
        <w:rPr>
          <w:sz w:val="22"/>
          <w:szCs w:val="22"/>
        </w:rPr>
      </w:pPr>
    </w:p>
    <w:p w14:paraId="2DA433D2" w14:textId="77777777" w:rsidR="00BF69FD" w:rsidRPr="00EB084A" w:rsidRDefault="00BF69FD" w:rsidP="00BF69FD">
      <w:pPr>
        <w:rPr>
          <w:sz w:val="22"/>
          <w:szCs w:val="22"/>
        </w:rPr>
      </w:pPr>
    </w:p>
    <w:p w14:paraId="0F64CB0B" w14:textId="77777777" w:rsidR="00BF69FD" w:rsidRPr="00EB084A" w:rsidRDefault="00BF69FD" w:rsidP="00BF69FD">
      <w:pPr>
        <w:rPr>
          <w:sz w:val="22"/>
          <w:szCs w:val="22"/>
        </w:rPr>
      </w:pPr>
    </w:p>
    <w:p w14:paraId="28CE30FA" w14:textId="77777777" w:rsidR="00BF69FD" w:rsidRPr="00EB084A" w:rsidRDefault="00BF69FD" w:rsidP="00BF69FD">
      <w:pPr>
        <w:rPr>
          <w:sz w:val="22"/>
          <w:szCs w:val="22"/>
        </w:rPr>
      </w:pPr>
    </w:p>
    <w:p w14:paraId="0939A158" w14:textId="77777777" w:rsidR="00BF69FD" w:rsidRDefault="00BF69FD" w:rsidP="00BF69FD">
      <w:pPr>
        <w:rPr>
          <w:sz w:val="22"/>
          <w:szCs w:val="22"/>
        </w:rPr>
      </w:pPr>
    </w:p>
    <w:p w14:paraId="02EF5B21" w14:textId="77777777" w:rsidR="00BF69FD" w:rsidRDefault="00BF69FD" w:rsidP="00BF69FD">
      <w:pPr>
        <w:rPr>
          <w:sz w:val="22"/>
          <w:szCs w:val="22"/>
        </w:rPr>
      </w:pPr>
    </w:p>
    <w:p w14:paraId="3387B045" w14:textId="77777777" w:rsidR="00BF69FD" w:rsidRDefault="00BF69FD" w:rsidP="00BF69FD">
      <w:pPr>
        <w:rPr>
          <w:sz w:val="22"/>
          <w:szCs w:val="22"/>
        </w:rPr>
      </w:pPr>
    </w:p>
    <w:p w14:paraId="77821225" w14:textId="77777777" w:rsidR="00BF69FD" w:rsidRDefault="00BF69FD" w:rsidP="00BF69FD">
      <w:pPr>
        <w:rPr>
          <w:sz w:val="22"/>
          <w:szCs w:val="22"/>
        </w:rPr>
      </w:pPr>
    </w:p>
    <w:p w14:paraId="53FF066F" w14:textId="77777777" w:rsidR="00BF69FD" w:rsidRPr="00EB084A" w:rsidRDefault="00BF69FD" w:rsidP="00BF69FD">
      <w:pPr>
        <w:rPr>
          <w:sz w:val="22"/>
          <w:szCs w:val="22"/>
        </w:rPr>
      </w:pPr>
    </w:p>
    <w:p w14:paraId="79A6A6DD" w14:textId="77777777" w:rsidR="00BF69FD" w:rsidRDefault="00BF69FD" w:rsidP="00BF69FD">
      <w:pPr>
        <w:tabs>
          <w:tab w:val="right" w:leader="dot" w:pos="10010"/>
        </w:tabs>
        <w:rPr>
          <w:rFonts w:ascii="Arial" w:hAnsi="Arial" w:cs="Arial"/>
          <w:b/>
          <w:bCs/>
        </w:rPr>
      </w:pPr>
    </w:p>
    <w:p w14:paraId="095C64A0" w14:textId="77777777" w:rsidR="00BF69FD" w:rsidRDefault="00BF69FD" w:rsidP="00BF69FD">
      <w:pPr>
        <w:tabs>
          <w:tab w:val="right" w:leader="dot" w:pos="10010"/>
        </w:tabs>
        <w:rPr>
          <w:rFonts w:ascii="Arial" w:hAnsi="Arial" w:cs="Arial"/>
          <w:b/>
          <w:bCs/>
        </w:rPr>
      </w:pPr>
    </w:p>
    <w:p w14:paraId="388CF6D0" w14:textId="77777777" w:rsidR="00BF69FD" w:rsidRDefault="00BF69FD" w:rsidP="00BF69FD">
      <w:pPr>
        <w:tabs>
          <w:tab w:val="right" w:leader="dot" w:pos="10010"/>
        </w:tabs>
        <w:rPr>
          <w:rFonts w:ascii="Arial" w:hAnsi="Arial" w:cs="Arial"/>
          <w:b/>
          <w:bCs/>
        </w:rPr>
      </w:pPr>
    </w:p>
    <w:p w14:paraId="12E5553E" w14:textId="77777777" w:rsidR="00BF69FD" w:rsidRDefault="00BF69FD" w:rsidP="00BF69FD">
      <w:pPr>
        <w:tabs>
          <w:tab w:val="right" w:leader="dot" w:pos="10010"/>
        </w:tabs>
        <w:rPr>
          <w:rFonts w:ascii="Arial" w:hAnsi="Arial" w:cs="Arial"/>
          <w:b/>
          <w:bCs/>
        </w:rPr>
      </w:pPr>
    </w:p>
    <w:p w14:paraId="0303F089" w14:textId="77777777" w:rsidR="00BF69FD" w:rsidRDefault="00BF69FD" w:rsidP="00BF69FD">
      <w:pPr>
        <w:tabs>
          <w:tab w:val="right" w:leader="dot" w:pos="10010"/>
        </w:tabs>
        <w:rPr>
          <w:rFonts w:ascii="Arial" w:hAnsi="Arial" w:cs="Arial"/>
          <w:b/>
          <w:bCs/>
        </w:rPr>
      </w:pPr>
    </w:p>
    <w:p w14:paraId="492F7669" w14:textId="77777777" w:rsidR="00BF69FD" w:rsidRDefault="00BF69FD" w:rsidP="00BF69FD">
      <w:pPr>
        <w:tabs>
          <w:tab w:val="right" w:leader="dot" w:pos="10010"/>
        </w:tabs>
        <w:rPr>
          <w:rFonts w:ascii="Arial" w:hAnsi="Arial" w:cs="Arial"/>
          <w:b/>
          <w:bCs/>
        </w:rPr>
      </w:pPr>
    </w:p>
    <w:p w14:paraId="3CDE6E4B" w14:textId="77777777" w:rsidR="00BF69FD" w:rsidRDefault="00BF69FD" w:rsidP="00BF69FD">
      <w:pPr>
        <w:tabs>
          <w:tab w:val="right" w:leader="dot" w:pos="10010"/>
        </w:tabs>
        <w:rPr>
          <w:rFonts w:ascii="Arial" w:hAnsi="Arial" w:cs="Arial"/>
          <w:b/>
          <w:bCs/>
        </w:rPr>
      </w:pPr>
    </w:p>
    <w:p w14:paraId="3C39FD0D" w14:textId="77777777" w:rsidR="00BF69FD" w:rsidRPr="00EB084A" w:rsidRDefault="00BF69FD" w:rsidP="00BF69FD">
      <w:pPr>
        <w:tabs>
          <w:tab w:val="right" w:leader="dot" w:pos="10010"/>
        </w:tabs>
        <w:rPr>
          <w:rFonts w:ascii="Arial" w:hAnsi="Arial" w:cs="Arial"/>
          <w:b/>
          <w:bCs/>
        </w:rPr>
      </w:pPr>
      <w:r w:rsidRPr="00EB084A">
        <w:rPr>
          <w:rFonts w:ascii="Arial" w:hAnsi="Arial" w:cs="Arial"/>
          <w:b/>
          <w:bCs/>
        </w:rPr>
        <w:t>Wzór F</w:t>
      </w:r>
    </w:p>
    <w:p w14:paraId="17ADB258" w14:textId="77777777" w:rsidR="00BF69FD" w:rsidRPr="00EB084A" w:rsidRDefault="00BF69FD" w:rsidP="00BF69FD">
      <w:pPr>
        <w:rPr>
          <w:rFonts w:ascii="Arial" w:hAnsi="Arial" w:cs="Arial"/>
          <w:b/>
          <w:bCs/>
        </w:rPr>
      </w:pPr>
      <w:r w:rsidRPr="00EB084A">
        <w:rPr>
          <w:rFonts w:ascii="Arial" w:hAnsi="Arial" w:cs="Arial"/>
          <w:b/>
          <w:bCs/>
        </w:rPr>
        <w:t>(TRID-02/F)</w:t>
      </w:r>
    </w:p>
    <w:p w14:paraId="7D9F8C8B" w14:textId="77777777" w:rsidR="00BF69FD" w:rsidRDefault="00BF69FD" w:rsidP="00BF69FD">
      <w:pPr>
        <w:jc w:val="center"/>
        <w:rPr>
          <w:rFonts w:ascii="Arial" w:hAnsi="Arial" w:cs="Arial"/>
          <w:b/>
          <w:bCs/>
        </w:rPr>
      </w:pPr>
      <w:r w:rsidRPr="00EB084A">
        <w:rPr>
          <w:b/>
          <w:noProof/>
        </w:rPr>
        <w:drawing>
          <wp:inline distT="0" distB="0" distL="0" distR="0" wp14:anchorId="07294A81" wp14:editId="561BEA0A">
            <wp:extent cx="3227157" cy="4414982"/>
            <wp:effectExtent l="0" t="0" r="0" b="5080"/>
            <wp:docPr id="9" name="Obraz 9"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6CDFA1A3" w14:textId="77777777" w:rsidR="00BF69FD" w:rsidRDefault="00BF69FD" w:rsidP="00BF69FD">
      <w:pPr>
        <w:tabs>
          <w:tab w:val="right" w:leader="dot" w:pos="10010"/>
        </w:tabs>
        <w:rPr>
          <w:rFonts w:ascii="Arial" w:hAnsi="Arial" w:cs="Arial"/>
          <w:b/>
          <w:bCs/>
        </w:rPr>
      </w:pPr>
    </w:p>
    <w:p w14:paraId="5A48CED8" w14:textId="77777777" w:rsidR="00BF69FD" w:rsidRDefault="00BF69FD" w:rsidP="00BF69FD">
      <w:pPr>
        <w:tabs>
          <w:tab w:val="right" w:leader="dot" w:pos="10010"/>
        </w:tabs>
        <w:rPr>
          <w:rFonts w:ascii="Arial" w:hAnsi="Arial" w:cs="Arial"/>
          <w:b/>
          <w:bCs/>
        </w:rPr>
      </w:pPr>
    </w:p>
    <w:p w14:paraId="36340C36" w14:textId="77777777" w:rsidR="00BF69FD" w:rsidRPr="00EB084A" w:rsidRDefault="00BF69FD" w:rsidP="00BF69FD">
      <w:pPr>
        <w:tabs>
          <w:tab w:val="right" w:leader="dot" w:pos="10010"/>
        </w:tabs>
        <w:rPr>
          <w:rFonts w:ascii="Arial" w:hAnsi="Arial" w:cs="Arial"/>
          <w:b/>
          <w:bCs/>
        </w:rPr>
      </w:pPr>
      <w:r w:rsidRPr="00EB084A">
        <w:rPr>
          <w:rFonts w:ascii="Arial" w:hAnsi="Arial" w:cs="Arial"/>
          <w:b/>
          <w:bCs/>
        </w:rPr>
        <w:t>Wzór M</w:t>
      </w:r>
    </w:p>
    <w:p w14:paraId="05C541FF" w14:textId="77777777" w:rsidR="00BF69FD" w:rsidRPr="00EB084A" w:rsidRDefault="00BF69FD" w:rsidP="00BF69FD">
      <w:pPr>
        <w:tabs>
          <w:tab w:val="right" w:leader="dot" w:pos="10010"/>
        </w:tabs>
        <w:rPr>
          <w:rFonts w:ascii="Arial" w:hAnsi="Arial" w:cs="Arial"/>
          <w:b/>
          <w:bCs/>
        </w:rPr>
      </w:pPr>
      <w:r w:rsidRPr="00EB084A">
        <w:rPr>
          <w:rFonts w:ascii="Arial" w:hAnsi="Arial" w:cs="Arial"/>
          <w:b/>
          <w:bCs/>
        </w:rPr>
        <w:t>(TRID-02/M)</w:t>
      </w:r>
    </w:p>
    <w:p w14:paraId="7B8186F6" w14:textId="77777777" w:rsidR="00BF69FD" w:rsidRDefault="00BF69FD" w:rsidP="00BF69FD">
      <w:pPr>
        <w:tabs>
          <w:tab w:val="left" w:pos="1230"/>
        </w:tabs>
        <w:rPr>
          <w:sz w:val="22"/>
          <w:szCs w:val="22"/>
        </w:rPr>
      </w:pPr>
    </w:p>
    <w:p w14:paraId="33237577" w14:textId="77777777" w:rsidR="00BF69FD" w:rsidRPr="00EB084A" w:rsidRDefault="00BF69FD" w:rsidP="00BF69FD">
      <w:pPr>
        <w:tabs>
          <w:tab w:val="left" w:pos="1230"/>
        </w:tabs>
        <w:rPr>
          <w:sz w:val="22"/>
          <w:szCs w:val="22"/>
        </w:rPr>
      </w:pPr>
    </w:p>
    <w:p w14:paraId="725E37DC" w14:textId="77777777" w:rsidR="00BF69FD" w:rsidRPr="00EB084A" w:rsidRDefault="00BF69FD" w:rsidP="00BF69FD">
      <w:pPr>
        <w:tabs>
          <w:tab w:val="left" w:pos="1230"/>
        </w:tabs>
        <w:rPr>
          <w:sz w:val="22"/>
          <w:szCs w:val="22"/>
        </w:rPr>
      </w:pPr>
      <w:r w:rsidRPr="00EB084A">
        <w:rPr>
          <w:noProof/>
          <w:sz w:val="22"/>
          <w:szCs w:val="22"/>
        </w:rPr>
        <w:drawing>
          <wp:inline distT="0" distB="0" distL="0" distR="0" wp14:anchorId="07EE5DCC" wp14:editId="5E911E9E">
            <wp:extent cx="5761355" cy="4359538"/>
            <wp:effectExtent l="0" t="0" r="0" b="3175"/>
            <wp:docPr id="10" name="Obraz 10"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1355" cy="4359538"/>
                    </a:xfrm>
                    <a:prstGeom prst="rect">
                      <a:avLst/>
                    </a:prstGeom>
                    <a:noFill/>
                    <a:ln>
                      <a:noFill/>
                    </a:ln>
                  </pic:spPr>
                </pic:pic>
              </a:graphicData>
            </a:graphic>
          </wp:inline>
        </w:drawing>
      </w:r>
    </w:p>
    <w:p w14:paraId="2391E6C3" w14:textId="77777777" w:rsidR="00BF69FD" w:rsidRDefault="00BF69FD" w:rsidP="00BF69FD">
      <w:pPr>
        <w:tabs>
          <w:tab w:val="right" w:leader="dot" w:pos="10010"/>
        </w:tabs>
        <w:rPr>
          <w:rFonts w:ascii="Arial" w:hAnsi="Arial" w:cs="Arial"/>
          <w:b/>
          <w:bCs/>
        </w:rPr>
      </w:pPr>
    </w:p>
    <w:p w14:paraId="2F4E99C9" w14:textId="77777777" w:rsidR="00BF69FD" w:rsidRDefault="00BF69FD" w:rsidP="00BF69FD">
      <w:pPr>
        <w:tabs>
          <w:tab w:val="right" w:leader="dot" w:pos="10010"/>
        </w:tabs>
        <w:rPr>
          <w:rFonts w:ascii="Arial" w:hAnsi="Arial" w:cs="Arial"/>
          <w:b/>
          <w:bCs/>
        </w:rPr>
      </w:pPr>
    </w:p>
    <w:p w14:paraId="756E90C7" w14:textId="77777777" w:rsidR="00BF69FD" w:rsidRDefault="00BF69FD" w:rsidP="00BF69FD">
      <w:pPr>
        <w:tabs>
          <w:tab w:val="right" w:leader="dot" w:pos="10010"/>
        </w:tabs>
        <w:rPr>
          <w:rFonts w:ascii="Arial" w:hAnsi="Arial" w:cs="Arial"/>
          <w:b/>
          <w:bCs/>
        </w:rPr>
      </w:pPr>
    </w:p>
    <w:p w14:paraId="2DB51D8D" w14:textId="77777777" w:rsidR="00BF69FD" w:rsidRDefault="00BF69FD" w:rsidP="00BF69FD">
      <w:pPr>
        <w:tabs>
          <w:tab w:val="right" w:leader="dot" w:pos="10010"/>
        </w:tabs>
        <w:rPr>
          <w:rFonts w:ascii="Arial" w:hAnsi="Arial" w:cs="Arial"/>
          <w:b/>
          <w:bCs/>
        </w:rPr>
      </w:pPr>
    </w:p>
    <w:p w14:paraId="183B7C6C" w14:textId="77777777" w:rsidR="00BF69FD" w:rsidRDefault="00BF69FD" w:rsidP="00BF69FD">
      <w:pPr>
        <w:tabs>
          <w:tab w:val="right" w:leader="dot" w:pos="10010"/>
        </w:tabs>
        <w:rPr>
          <w:rFonts w:ascii="Arial" w:hAnsi="Arial" w:cs="Arial"/>
          <w:b/>
          <w:bCs/>
        </w:rPr>
      </w:pPr>
    </w:p>
    <w:p w14:paraId="3D20F8AD" w14:textId="77777777" w:rsidR="00BF69FD" w:rsidRDefault="00BF69FD" w:rsidP="00BF69FD">
      <w:pPr>
        <w:tabs>
          <w:tab w:val="right" w:leader="dot" w:pos="10010"/>
        </w:tabs>
        <w:rPr>
          <w:rFonts w:ascii="Arial" w:hAnsi="Arial" w:cs="Arial"/>
          <w:b/>
          <w:bCs/>
        </w:rPr>
      </w:pPr>
    </w:p>
    <w:p w14:paraId="34F0DC97" w14:textId="77777777" w:rsidR="00BF69FD" w:rsidRDefault="00BF69FD" w:rsidP="00BF69FD">
      <w:pPr>
        <w:tabs>
          <w:tab w:val="right" w:leader="dot" w:pos="10010"/>
        </w:tabs>
        <w:rPr>
          <w:rFonts w:ascii="Arial" w:hAnsi="Arial" w:cs="Arial"/>
          <w:b/>
          <w:bCs/>
        </w:rPr>
      </w:pPr>
    </w:p>
    <w:p w14:paraId="174B5B3C" w14:textId="77777777" w:rsidR="00BF69FD" w:rsidRDefault="00BF69FD" w:rsidP="00BF69FD">
      <w:pPr>
        <w:tabs>
          <w:tab w:val="right" w:leader="dot" w:pos="10010"/>
        </w:tabs>
        <w:rPr>
          <w:rFonts w:ascii="Arial" w:hAnsi="Arial" w:cs="Arial"/>
          <w:b/>
          <w:bCs/>
        </w:rPr>
      </w:pPr>
    </w:p>
    <w:p w14:paraId="40F7C01F" w14:textId="77777777" w:rsidR="00BF69FD" w:rsidRDefault="00BF69FD" w:rsidP="00BF69FD">
      <w:pPr>
        <w:tabs>
          <w:tab w:val="right" w:leader="dot" w:pos="10010"/>
        </w:tabs>
        <w:rPr>
          <w:rFonts w:ascii="Arial" w:hAnsi="Arial" w:cs="Arial"/>
          <w:b/>
          <w:bCs/>
        </w:rPr>
      </w:pPr>
    </w:p>
    <w:p w14:paraId="7B924F5B" w14:textId="77777777" w:rsidR="00BF69FD" w:rsidRDefault="00BF69FD" w:rsidP="00BF69FD">
      <w:pPr>
        <w:tabs>
          <w:tab w:val="right" w:leader="dot" w:pos="10010"/>
        </w:tabs>
        <w:rPr>
          <w:rFonts w:ascii="Arial" w:hAnsi="Arial" w:cs="Arial"/>
          <w:b/>
          <w:bCs/>
        </w:rPr>
      </w:pPr>
    </w:p>
    <w:p w14:paraId="36FB5E0E" w14:textId="77777777" w:rsidR="00BF69FD" w:rsidRDefault="00BF69FD" w:rsidP="00BF69FD">
      <w:pPr>
        <w:tabs>
          <w:tab w:val="right" w:leader="dot" w:pos="10010"/>
        </w:tabs>
        <w:rPr>
          <w:rFonts w:ascii="Arial" w:hAnsi="Arial" w:cs="Arial"/>
          <w:b/>
          <w:bCs/>
        </w:rPr>
      </w:pPr>
    </w:p>
    <w:p w14:paraId="64540CA3" w14:textId="77777777" w:rsidR="00BF69FD" w:rsidRDefault="00BF69FD" w:rsidP="00BF69FD">
      <w:pPr>
        <w:tabs>
          <w:tab w:val="right" w:leader="dot" w:pos="10010"/>
        </w:tabs>
        <w:rPr>
          <w:rFonts w:ascii="Arial" w:hAnsi="Arial" w:cs="Arial"/>
          <w:b/>
          <w:bCs/>
        </w:rPr>
      </w:pPr>
    </w:p>
    <w:p w14:paraId="0775A2FC" w14:textId="77777777" w:rsidR="00BF69FD" w:rsidRDefault="00BF69FD" w:rsidP="00BF69FD">
      <w:pPr>
        <w:tabs>
          <w:tab w:val="right" w:leader="dot" w:pos="10010"/>
        </w:tabs>
        <w:rPr>
          <w:rFonts w:ascii="Arial" w:hAnsi="Arial" w:cs="Arial"/>
          <w:b/>
          <w:bCs/>
        </w:rPr>
      </w:pPr>
    </w:p>
    <w:p w14:paraId="46FA41E3" w14:textId="77777777" w:rsidR="00BF69FD" w:rsidRDefault="00BF69FD" w:rsidP="00BF69FD">
      <w:pPr>
        <w:tabs>
          <w:tab w:val="right" w:leader="dot" w:pos="10010"/>
        </w:tabs>
        <w:rPr>
          <w:rFonts w:ascii="Arial" w:hAnsi="Arial" w:cs="Arial"/>
          <w:b/>
          <w:bCs/>
        </w:rPr>
      </w:pPr>
    </w:p>
    <w:p w14:paraId="09BE7EFB" w14:textId="77777777" w:rsidR="00BF69FD" w:rsidRDefault="00BF69FD" w:rsidP="00BF69FD">
      <w:pPr>
        <w:tabs>
          <w:tab w:val="right" w:leader="dot" w:pos="10010"/>
        </w:tabs>
        <w:rPr>
          <w:rFonts w:ascii="Arial" w:hAnsi="Arial" w:cs="Arial"/>
          <w:b/>
          <w:bCs/>
        </w:rPr>
      </w:pPr>
    </w:p>
    <w:p w14:paraId="6C1A0AAB" w14:textId="77777777" w:rsidR="00BF69FD" w:rsidRDefault="00BF69FD" w:rsidP="00BF69FD">
      <w:pPr>
        <w:tabs>
          <w:tab w:val="right" w:leader="dot" w:pos="10010"/>
        </w:tabs>
        <w:rPr>
          <w:rFonts w:ascii="Arial" w:hAnsi="Arial" w:cs="Arial"/>
          <w:b/>
          <w:bCs/>
        </w:rPr>
      </w:pPr>
    </w:p>
    <w:p w14:paraId="3E1837C2" w14:textId="77777777" w:rsidR="00BF69FD" w:rsidRDefault="00BF69FD" w:rsidP="00BF69FD">
      <w:pPr>
        <w:tabs>
          <w:tab w:val="right" w:leader="dot" w:pos="10010"/>
        </w:tabs>
        <w:rPr>
          <w:rFonts w:ascii="Arial" w:hAnsi="Arial" w:cs="Arial"/>
          <w:b/>
          <w:bCs/>
        </w:rPr>
      </w:pPr>
    </w:p>
    <w:p w14:paraId="421FEE36" w14:textId="77777777" w:rsidR="00BF69FD" w:rsidRDefault="00BF69FD" w:rsidP="00BF69FD">
      <w:pPr>
        <w:tabs>
          <w:tab w:val="right" w:leader="dot" w:pos="10010"/>
        </w:tabs>
        <w:rPr>
          <w:rFonts w:ascii="Arial" w:hAnsi="Arial" w:cs="Arial"/>
          <w:b/>
          <w:bCs/>
        </w:rPr>
      </w:pPr>
    </w:p>
    <w:p w14:paraId="5E025433" w14:textId="77777777" w:rsidR="00BF69FD" w:rsidRDefault="00BF69FD" w:rsidP="00BF69FD">
      <w:pPr>
        <w:tabs>
          <w:tab w:val="right" w:leader="dot" w:pos="10010"/>
        </w:tabs>
        <w:rPr>
          <w:rFonts w:ascii="Arial" w:hAnsi="Arial" w:cs="Arial"/>
          <w:b/>
          <w:bCs/>
        </w:rPr>
      </w:pPr>
    </w:p>
    <w:p w14:paraId="1A65066A" w14:textId="77777777" w:rsidR="00BF69FD" w:rsidRDefault="00BF69FD" w:rsidP="00BF69FD">
      <w:pPr>
        <w:tabs>
          <w:tab w:val="right" w:leader="dot" w:pos="10010"/>
        </w:tabs>
        <w:rPr>
          <w:rFonts w:ascii="Arial" w:hAnsi="Arial" w:cs="Arial"/>
          <w:b/>
          <w:bCs/>
        </w:rPr>
      </w:pPr>
    </w:p>
    <w:p w14:paraId="30B3DAD7" w14:textId="77777777" w:rsidR="00BF69FD" w:rsidRDefault="00BF69FD" w:rsidP="00BF69FD">
      <w:pPr>
        <w:tabs>
          <w:tab w:val="right" w:leader="dot" w:pos="10010"/>
        </w:tabs>
        <w:rPr>
          <w:rFonts w:ascii="Arial" w:hAnsi="Arial" w:cs="Arial"/>
          <w:b/>
          <w:bCs/>
        </w:rPr>
      </w:pPr>
    </w:p>
    <w:p w14:paraId="7EDF24C5" w14:textId="77777777" w:rsidR="00BF69FD" w:rsidRDefault="00BF69FD" w:rsidP="00BF69FD">
      <w:pPr>
        <w:tabs>
          <w:tab w:val="right" w:leader="dot" w:pos="10010"/>
        </w:tabs>
        <w:rPr>
          <w:rFonts w:ascii="Arial" w:hAnsi="Arial" w:cs="Arial"/>
          <w:b/>
          <w:bCs/>
        </w:rPr>
      </w:pPr>
    </w:p>
    <w:p w14:paraId="5192A262" w14:textId="77777777" w:rsidR="00BF69FD" w:rsidRDefault="00BF69FD" w:rsidP="00BF69FD">
      <w:pPr>
        <w:tabs>
          <w:tab w:val="right" w:leader="dot" w:pos="10010"/>
        </w:tabs>
        <w:rPr>
          <w:rFonts w:ascii="Arial" w:hAnsi="Arial" w:cs="Arial"/>
          <w:b/>
          <w:bCs/>
        </w:rPr>
      </w:pPr>
    </w:p>
    <w:p w14:paraId="016C7D85" w14:textId="77777777" w:rsidR="00BF69FD" w:rsidRDefault="00BF69FD" w:rsidP="00BF69FD">
      <w:pPr>
        <w:tabs>
          <w:tab w:val="right" w:leader="dot" w:pos="10010"/>
        </w:tabs>
        <w:rPr>
          <w:rFonts w:ascii="Arial" w:hAnsi="Arial" w:cs="Arial"/>
          <w:b/>
          <w:bCs/>
        </w:rPr>
      </w:pPr>
    </w:p>
    <w:p w14:paraId="3A180AB8" w14:textId="77777777" w:rsidR="00BF69FD" w:rsidRDefault="00BF69FD" w:rsidP="00BF69FD">
      <w:pPr>
        <w:tabs>
          <w:tab w:val="right" w:leader="dot" w:pos="10010"/>
        </w:tabs>
        <w:rPr>
          <w:rFonts w:ascii="Arial" w:hAnsi="Arial" w:cs="Arial"/>
          <w:b/>
          <w:bCs/>
        </w:rPr>
      </w:pPr>
    </w:p>
    <w:p w14:paraId="475FFF8C" w14:textId="77777777" w:rsidR="00BF69FD" w:rsidRPr="00EB084A" w:rsidRDefault="00BF69FD" w:rsidP="00BF69FD">
      <w:pPr>
        <w:tabs>
          <w:tab w:val="right" w:leader="dot" w:pos="10010"/>
        </w:tabs>
        <w:rPr>
          <w:rFonts w:ascii="Arial" w:hAnsi="Arial" w:cs="Arial"/>
          <w:b/>
          <w:bCs/>
        </w:rPr>
      </w:pPr>
      <w:r w:rsidRPr="00EB084A">
        <w:rPr>
          <w:rFonts w:ascii="Arial" w:hAnsi="Arial" w:cs="Arial"/>
          <w:b/>
          <w:bCs/>
        </w:rPr>
        <w:lastRenderedPageBreak/>
        <w:t>Wzór H</w:t>
      </w:r>
    </w:p>
    <w:p w14:paraId="48DB86D5" w14:textId="77777777" w:rsidR="00BF69FD" w:rsidRPr="00EB084A" w:rsidRDefault="00BF69FD" w:rsidP="00BF69FD">
      <w:pPr>
        <w:tabs>
          <w:tab w:val="right" w:leader="dot" w:pos="10010"/>
        </w:tabs>
        <w:rPr>
          <w:rFonts w:ascii="Arial" w:hAnsi="Arial" w:cs="Arial"/>
          <w:b/>
          <w:bCs/>
        </w:rPr>
      </w:pPr>
      <w:r w:rsidRPr="00EB084A">
        <w:rPr>
          <w:rFonts w:ascii="Arial" w:hAnsi="Arial" w:cs="Arial"/>
          <w:b/>
          <w:bCs/>
        </w:rPr>
        <w:t>(TRID-02/H)</w:t>
      </w:r>
    </w:p>
    <w:p w14:paraId="28D08594" w14:textId="77777777" w:rsidR="00BF69FD" w:rsidRPr="00EB084A" w:rsidRDefault="00BF69FD" w:rsidP="00BF69FD">
      <w:pPr>
        <w:tabs>
          <w:tab w:val="right" w:leader="dot" w:pos="10010"/>
        </w:tabs>
        <w:rPr>
          <w:rFonts w:ascii="Arial" w:hAnsi="Arial" w:cs="Arial"/>
          <w:b/>
          <w:bCs/>
        </w:rPr>
      </w:pPr>
      <w:r w:rsidRPr="00EB084A">
        <w:rPr>
          <w:rFonts w:ascii="Arial" w:hAnsi="Arial" w:cs="Arial"/>
          <w:b/>
          <w:bCs/>
          <w:noProof/>
        </w:rPr>
        <mc:AlternateContent>
          <mc:Choice Requires="wpg">
            <w:drawing>
              <wp:anchor distT="0" distB="0" distL="114300" distR="114300" simplePos="0" relativeHeight="251663360" behindDoc="0" locked="0" layoutInCell="1" allowOverlap="1" wp14:anchorId="0050867E" wp14:editId="2C444340">
                <wp:simplePos x="0" y="0"/>
                <wp:positionH relativeFrom="column">
                  <wp:posOffset>941705</wp:posOffset>
                </wp:positionH>
                <wp:positionV relativeFrom="paragraph">
                  <wp:posOffset>64770</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31">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1F6A50D" id="Grupa 21" o:spid="_x0000_s1026" style="position:absolute;margin-left:74.15pt;margin-top:5.1pt;width:281.25pt;height:639pt;z-index:251663360;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oVvk&#10;MOEAAAALAQAADwAAAGRycy9kb3ducmV2LnhtbEyPzU7DMBCE70i8g7VI3KidlJ8oxKmqCjhVSLRI&#10;iJsbb5Oo8TqK3SR9e5YT3HZ2R7PfFKvZdWLEIbSeNCQLBQKp8ralWsPn/vUuAxGiIWs6T6jhggFW&#10;5fVVYXLrJ/rAcRdrwSEUcqOhibHPpQxVg86Ehe+R+Hb0gzOR5VBLO5iJw10nU6UepTMt8YfG9Lhp&#10;sDrtzk7D22Sm9TJ5Gben4+byvX94/9omqPXtzbx+BhFxjn9m+MVndCiZ6eDPZIPoWN9nS7byoFIQ&#10;bHhKFHc58CLNshRkWcj/Hco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L1j8X79AgAAZwgAAA4AAAAAAAAAAAAAAAAAOgIAAGRycy9lMm9Eb2Mu&#10;eG1sUEsBAi0ACgAAAAAAAAAhAKHdScJCowAAQqMAABQAAAAAAAAAAAAAAAAAYwUAAGRycy9tZWRp&#10;YS9pbWFnZTEucG5nUEsBAi0ACgAAAAAAAAAhAMaZoiZXcgAAV3IAABQAAAAAAAAAAAAAAAAA16gA&#10;AGRycy9tZWRpYS9pbWFnZTIucG5nUEsBAi0AFAAGAAgAAAAhAKFb5DDhAAAACwEAAA8AAAAAAAAA&#10;AAAAAAAAYBsBAGRycy9kb3ducmV2LnhtbFBLAQItABQABgAIAAAAIQAubPAAxQAAAKUBAAAZAAAA&#10;AAAAAAAAAAAAAG4cAQBkcnMvX3JlbHMvZTJvRG9jLnhtbC5yZWxzUEsFBgAAAAAHAAcAvgEAAGod&#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36"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37" o:title="2b" cropbottom="17411f" cropleft="12716f"/>
                </v:shape>
                <w10:wrap type="square"/>
              </v:group>
            </w:pict>
          </mc:Fallback>
        </mc:AlternateContent>
      </w:r>
    </w:p>
    <w:p w14:paraId="62A13D54" w14:textId="77777777" w:rsidR="00BF69FD" w:rsidRPr="00EB084A" w:rsidRDefault="00BF69FD" w:rsidP="00BF69FD">
      <w:pPr>
        <w:rPr>
          <w:sz w:val="22"/>
          <w:szCs w:val="22"/>
        </w:rPr>
      </w:pPr>
    </w:p>
    <w:p w14:paraId="5EBAB30E" w14:textId="77777777" w:rsidR="00BF69FD" w:rsidRPr="00EB084A" w:rsidRDefault="00BF69FD" w:rsidP="00BF69FD">
      <w:pPr>
        <w:rPr>
          <w:sz w:val="22"/>
          <w:szCs w:val="22"/>
        </w:rPr>
      </w:pPr>
    </w:p>
    <w:p w14:paraId="3B73FD5F" w14:textId="77777777" w:rsidR="00BF69FD" w:rsidRPr="00EB084A" w:rsidRDefault="00BF69FD" w:rsidP="00BF69FD">
      <w:pPr>
        <w:rPr>
          <w:sz w:val="22"/>
          <w:szCs w:val="22"/>
        </w:rPr>
      </w:pPr>
    </w:p>
    <w:p w14:paraId="6BCC04D1" w14:textId="77777777" w:rsidR="00BF69FD" w:rsidRPr="00EB084A" w:rsidRDefault="00BF69FD" w:rsidP="00BF69FD">
      <w:pPr>
        <w:rPr>
          <w:sz w:val="22"/>
          <w:szCs w:val="22"/>
        </w:rPr>
      </w:pPr>
    </w:p>
    <w:p w14:paraId="0CE1C7EE" w14:textId="77777777" w:rsidR="00BF69FD" w:rsidRPr="00EB084A" w:rsidRDefault="00BF69FD" w:rsidP="00BF69FD">
      <w:pPr>
        <w:rPr>
          <w:sz w:val="22"/>
          <w:szCs w:val="22"/>
        </w:rPr>
      </w:pPr>
    </w:p>
    <w:p w14:paraId="4CBFAEA1" w14:textId="77777777" w:rsidR="00BF69FD" w:rsidRPr="00EB084A" w:rsidRDefault="00BF69FD" w:rsidP="00BF69FD">
      <w:pPr>
        <w:rPr>
          <w:sz w:val="22"/>
          <w:szCs w:val="22"/>
        </w:rPr>
      </w:pPr>
    </w:p>
    <w:p w14:paraId="709B4707" w14:textId="77777777" w:rsidR="00BF69FD" w:rsidRPr="00EB084A" w:rsidRDefault="00BF69FD" w:rsidP="00BF69FD">
      <w:pPr>
        <w:rPr>
          <w:sz w:val="22"/>
          <w:szCs w:val="22"/>
        </w:rPr>
      </w:pPr>
    </w:p>
    <w:p w14:paraId="1000D101" w14:textId="77777777" w:rsidR="00BF69FD" w:rsidRPr="00EB084A" w:rsidRDefault="00BF69FD" w:rsidP="00BF69FD">
      <w:pPr>
        <w:rPr>
          <w:sz w:val="22"/>
          <w:szCs w:val="22"/>
        </w:rPr>
      </w:pPr>
    </w:p>
    <w:p w14:paraId="0A5ED7C7" w14:textId="77777777" w:rsidR="00BF69FD" w:rsidRPr="00EB084A" w:rsidRDefault="00BF69FD" w:rsidP="00BF69FD">
      <w:pPr>
        <w:rPr>
          <w:sz w:val="22"/>
          <w:szCs w:val="22"/>
        </w:rPr>
      </w:pPr>
    </w:p>
    <w:p w14:paraId="73889A8C" w14:textId="77777777" w:rsidR="00BF69FD" w:rsidRPr="00EB084A" w:rsidRDefault="00BF69FD" w:rsidP="00BF69FD">
      <w:pPr>
        <w:rPr>
          <w:sz w:val="22"/>
          <w:szCs w:val="22"/>
        </w:rPr>
      </w:pPr>
    </w:p>
    <w:p w14:paraId="5A9DE1F9" w14:textId="77777777" w:rsidR="00BF69FD" w:rsidRPr="00EB084A" w:rsidRDefault="00BF69FD" w:rsidP="00BF69FD">
      <w:pPr>
        <w:rPr>
          <w:sz w:val="22"/>
          <w:szCs w:val="22"/>
        </w:rPr>
      </w:pPr>
    </w:p>
    <w:p w14:paraId="75F2E3B2" w14:textId="77777777" w:rsidR="00BF69FD" w:rsidRPr="00EB084A" w:rsidRDefault="00BF69FD" w:rsidP="00BF69FD">
      <w:pPr>
        <w:rPr>
          <w:sz w:val="22"/>
          <w:szCs w:val="22"/>
        </w:rPr>
      </w:pPr>
    </w:p>
    <w:p w14:paraId="0216267E" w14:textId="77777777" w:rsidR="00BF69FD" w:rsidRPr="00EB084A" w:rsidRDefault="00BF69FD" w:rsidP="00BF69FD">
      <w:pPr>
        <w:rPr>
          <w:sz w:val="22"/>
          <w:szCs w:val="22"/>
        </w:rPr>
      </w:pPr>
    </w:p>
    <w:p w14:paraId="26CF68F2" w14:textId="77777777" w:rsidR="00BF69FD" w:rsidRPr="00EB084A" w:rsidRDefault="00BF69FD" w:rsidP="00BF69FD">
      <w:pPr>
        <w:rPr>
          <w:sz w:val="22"/>
          <w:szCs w:val="22"/>
        </w:rPr>
      </w:pPr>
    </w:p>
    <w:p w14:paraId="7DF9D618" w14:textId="77777777" w:rsidR="00BF69FD" w:rsidRPr="00EB084A" w:rsidRDefault="00BF69FD" w:rsidP="00BF69FD">
      <w:pPr>
        <w:rPr>
          <w:sz w:val="22"/>
          <w:szCs w:val="22"/>
        </w:rPr>
      </w:pPr>
    </w:p>
    <w:p w14:paraId="749740D0" w14:textId="77777777" w:rsidR="00BF69FD" w:rsidRPr="00EB084A" w:rsidRDefault="00BF69FD" w:rsidP="00BF69FD">
      <w:pPr>
        <w:rPr>
          <w:sz w:val="22"/>
          <w:szCs w:val="22"/>
        </w:rPr>
      </w:pPr>
    </w:p>
    <w:p w14:paraId="699E738E" w14:textId="77777777" w:rsidR="00BF69FD" w:rsidRPr="00EB084A" w:rsidRDefault="00BF69FD" w:rsidP="00BF69FD">
      <w:pPr>
        <w:rPr>
          <w:sz w:val="22"/>
          <w:szCs w:val="22"/>
        </w:rPr>
      </w:pPr>
    </w:p>
    <w:p w14:paraId="7EC4027F" w14:textId="77777777" w:rsidR="00BF69FD" w:rsidRPr="00EB084A" w:rsidRDefault="00BF69FD" w:rsidP="00BF69FD">
      <w:pPr>
        <w:rPr>
          <w:sz w:val="22"/>
          <w:szCs w:val="22"/>
        </w:rPr>
      </w:pPr>
    </w:p>
    <w:p w14:paraId="40A0C244" w14:textId="77777777" w:rsidR="00BF69FD" w:rsidRPr="00EB084A" w:rsidRDefault="00BF69FD" w:rsidP="00BF69FD">
      <w:pPr>
        <w:rPr>
          <w:sz w:val="22"/>
          <w:szCs w:val="22"/>
        </w:rPr>
      </w:pPr>
    </w:p>
    <w:p w14:paraId="7249758E" w14:textId="77777777" w:rsidR="00BF69FD" w:rsidRPr="00EB084A" w:rsidRDefault="00BF69FD" w:rsidP="00BF69FD">
      <w:pPr>
        <w:rPr>
          <w:sz w:val="22"/>
          <w:szCs w:val="22"/>
        </w:rPr>
      </w:pPr>
    </w:p>
    <w:p w14:paraId="072FB409" w14:textId="77777777" w:rsidR="00BF69FD" w:rsidRPr="00EB084A" w:rsidRDefault="00BF69FD" w:rsidP="00BF69FD">
      <w:pPr>
        <w:rPr>
          <w:sz w:val="22"/>
          <w:szCs w:val="22"/>
        </w:rPr>
      </w:pPr>
    </w:p>
    <w:p w14:paraId="4C1A8307" w14:textId="77777777" w:rsidR="00BF69FD" w:rsidRPr="00EB084A" w:rsidRDefault="00BF69FD" w:rsidP="00BF69FD">
      <w:pPr>
        <w:rPr>
          <w:sz w:val="22"/>
          <w:szCs w:val="22"/>
        </w:rPr>
      </w:pPr>
    </w:p>
    <w:p w14:paraId="30218181" w14:textId="77777777" w:rsidR="00BF69FD" w:rsidRPr="00EB084A" w:rsidRDefault="00BF69FD" w:rsidP="00BF69FD">
      <w:pPr>
        <w:rPr>
          <w:sz w:val="22"/>
          <w:szCs w:val="22"/>
        </w:rPr>
      </w:pPr>
    </w:p>
    <w:p w14:paraId="1072032A" w14:textId="77777777" w:rsidR="00BF69FD" w:rsidRPr="00EB084A" w:rsidRDefault="00BF69FD" w:rsidP="00BF69FD">
      <w:pPr>
        <w:rPr>
          <w:sz w:val="22"/>
          <w:szCs w:val="22"/>
        </w:rPr>
      </w:pPr>
    </w:p>
    <w:p w14:paraId="00F018CF" w14:textId="77777777" w:rsidR="00BF69FD" w:rsidRPr="00EB084A" w:rsidRDefault="00BF69FD" w:rsidP="00BF69FD">
      <w:pPr>
        <w:rPr>
          <w:sz w:val="22"/>
          <w:szCs w:val="22"/>
        </w:rPr>
      </w:pPr>
    </w:p>
    <w:p w14:paraId="15F479AB" w14:textId="77777777" w:rsidR="00BF69FD" w:rsidRPr="00EB084A" w:rsidRDefault="00BF69FD" w:rsidP="00BF69FD">
      <w:pPr>
        <w:rPr>
          <w:sz w:val="22"/>
          <w:szCs w:val="22"/>
        </w:rPr>
      </w:pPr>
    </w:p>
    <w:p w14:paraId="5EEC5F00" w14:textId="77777777" w:rsidR="00BF69FD" w:rsidRPr="00EB084A" w:rsidRDefault="00BF69FD" w:rsidP="00BF69FD">
      <w:pPr>
        <w:rPr>
          <w:sz w:val="22"/>
          <w:szCs w:val="22"/>
        </w:rPr>
      </w:pPr>
    </w:p>
    <w:p w14:paraId="2D056C17" w14:textId="77777777" w:rsidR="00BF69FD" w:rsidRPr="00EB084A" w:rsidRDefault="00BF69FD" w:rsidP="00BF69FD">
      <w:pPr>
        <w:rPr>
          <w:sz w:val="22"/>
          <w:szCs w:val="22"/>
        </w:rPr>
      </w:pPr>
    </w:p>
    <w:p w14:paraId="44106B7F" w14:textId="77777777" w:rsidR="00BF69FD" w:rsidRPr="00EB084A" w:rsidRDefault="00BF69FD" w:rsidP="00BF69FD">
      <w:pPr>
        <w:rPr>
          <w:sz w:val="22"/>
          <w:szCs w:val="22"/>
        </w:rPr>
      </w:pPr>
    </w:p>
    <w:p w14:paraId="44F8C95E" w14:textId="77777777" w:rsidR="00BF69FD" w:rsidRPr="00EB084A" w:rsidRDefault="00BF69FD" w:rsidP="00BF69FD">
      <w:pPr>
        <w:rPr>
          <w:sz w:val="22"/>
          <w:szCs w:val="22"/>
        </w:rPr>
      </w:pPr>
    </w:p>
    <w:p w14:paraId="1751FA03" w14:textId="77777777" w:rsidR="00BF69FD" w:rsidRPr="00EB084A" w:rsidRDefault="00BF69FD" w:rsidP="00BF69FD">
      <w:pPr>
        <w:rPr>
          <w:sz w:val="22"/>
          <w:szCs w:val="22"/>
        </w:rPr>
      </w:pPr>
    </w:p>
    <w:p w14:paraId="3EF0F6EB" w14:textId="77777777" w:rsidR="00BF69FD" w:rsidRPr="00EB084A" w:rsidRDefault="00BF69FD" w:rsidP="00BF69FD">
      <w:pPr>
        <w:rPr>
          <w:sz w:val="22"/>
          <w:szCs w:val="22"/>
        </w:rPr>
      </w:pPr>
    </w:p>
    <w:p w14:paraId="3D3D6731" w14:textId="77777777" w:rsidR="00BF69FD" w:rsidRPr="00EB084A" w:rsidRDefault="00BF69FD" w:rsidP="00BF69FD">
      <w:pPr>
        <w:rPr>
          <w:sz w:val="22"/>
          <w:szCs w:val="22"/>
        </w:rPr>
      </w:pPr>
    </w:p>
    <w:p w14:paraId="77ACAA20" w14:textId="77777777" w:rsidR="00BF69FD" w:rsidRPr="00EB084A" w:rsidRDefault="00BF69FD" w:rsidP="00BF69FD">
      <w:pPr>
        <w:rPr>
          <w:sz w:val="22"/>
          <w:szCs w:val="22"/>
        </w:rPr>
      </w:pPr>
    </w:p>
    <w:p w14:paraId="360779F9" w14:textId="77777777" w:rsidR="00BF69FD" w:rsidRPr="00EB084A" w:rsidRDefault="00BF69FD" w:rsidP="00BF69FD">
      <w:pPr>
        <w:rPr>
          <w:sz w:val="22"/>
          <w:szCs w:val="22"/>
        </w:rPr>
      </w:pPr>
    </w:p>
    <w:p w14:paraId="57DF121C" w14:textId="77777777" w:rsidR="00BF69FD" w:rsidRPr="00EB084A" w:rsidRDefault="00BF69FD" w:rsidP="00BF69FD">
      <w:pPr>
        <w:rPr>
          <w:sz w:val="22"/>
          <w:szCs w:val="22"/>
        </w:rPr>
      </w:pPr>
    </w:p>
    <w:p w14:paraId="23C68F0B" w14:textId="77777777" w:rsidR="00BF69FD" w:rsidRPr="00EB084A" w:rsidRDefault="00BF69FD" w:rsidP="00BF69FD">
      <w:pPr>
        <w:rPr>
          <w:sz w:val="22"/>
          <w:szCs w:val="22"/>
        </w:rPr>
      </w:pPr>
    </w:p>
    <w:p w14:paraId="136A6ECB" w14:textId="77777777" w:rsidR="00BF69FD" w:rsidRPr="00EB084A" w:rsidRDefault="00BF69FD" w:rsidP="00BF69FD">
      <w:pPr>
        <w:rPr>
          <w:sz w:val="22"/>
          <w:szCs w:val="22"/>
        </w:rPr>
      </w:pPr>
    </w:p>
    <w:p w14:paraId="75291465" w14:textId="77777777" w:rsidR="00BF69FD" w:rsidRPr="00EB084A" w:rsidRDefault="00BF69FD" w:rsidP="00BF69FD">
      <w:pPr>
        <w:rPr>
          <w:sz w:val="22"/>
          <w:szCs w:val="22"/>
        </w:rPr>
      </w:pPr>
    </w:p>
    <w:p w14:paraId="44005ECD" w14:textId="77777777" w:rsidR="00BF69FD" w:rsidRPr="00EB084A" w:rsidRDefault="00BF69FD" w:rsidP="00BF69FD">
      <w:pPr>
        <w:rPr>
          <w:sz w:val="22"/>
          <w:szCs w:val="22"/>
        </w:rPr>
      </w:pPr>
    </w:p>
    <w:p w14:paraId="5D41BEE7" w14:textId="77777777" w:rsidR="00BF69FD" w:rsidRPr="00EB084A" w:rsidRDefault="00BF69FD" w:rsidP="00BF69FD">
      <w:pPr>
        <w:rPr>
          <w:sz w:val="22"/>
          <w:szCs w:val="22"/>
        </w:rPr>
      </w:pPr>
    </w:p>
    <w:p w14:paraId="3E459B5B" w14:textId="77777777" w:rsidR="00BF69FD" w:rsidRPr="00EB084A" w:rsidRDefault="00BF69FD" w:rsidP="00BF69FD">
      <w:pPr>
        <w:rPr>
          <w:sz w:val="22"/>
          <w:szCs w:val="22"/>
        </w:rPr>
      </w:pPr>
    </w:p>
    <w:p w14:paraId="0F65BA11" w14:textId="77777777" w:rsidR="00BF69FD" w:rsidRPr="00EB084A" w:rsidRDefault="00BF69FD" w:rsidP="00BF69FD">
      <w:pPr>
        <w:rPr>
          <w:sz w:val="22"/>
          <w:szCs w:val="22"/>
        </w:rPr>
      </w:pPr>
    </w:p>
    <w:p w14:paraId="4C9FE701" w14:textId="77777777" w:rsidR="00BF69FD" w:rsidRPr="00EB084A" w:rsidRDefault="00BF69FD" w:rsidP="00BF69FD">
      <w:pPr>
        <w:rPr>
          <w:sz w:val="22"/>
          <w:szCs w:val="22"/>
        </w:rPr>
      </w:pPr>
    </w:p>
    <w:p w14:paraId="2D6E007C" w14:textId="77777777" w:rsidR="00BF69FD" w:rsidRPr="00EB084A" w:rsidRDefault="00BF69FD" w:rsidP="00BF69FD">
      <w:pPr>
        <w:rPr>
          <w:sz w:val="22"/>
          <w:szCs w:val="22"/>
        </w:rPr>
      </w:pPr>
    </w:p>
    <w:p w14:paraId="701556D5" w14:textId="77777777" w:rsidR="00BF69FD" w:rsidRPr="00EB084A" w:rsidRDefault="00BF69FD" w:rsidP="00BF69FD">
      <w:pPr>
        <w:rPr>
          <w:sz w:val="22"/>
          <w:szCs w:val="22"/>
        </w:rPr>
      </w:pPr>
    </w:p>
    <w:p w14:paraId="7DB115A6" w14:textId="77777777" w:rsidR="00BF69FD" w:rsidRDefault="00BF69FD" w:rsidP="00BF69FD">
      <w:pPr>
        <w:spacing w:after="160" w:line="259" w:lineRule="auto"/>
        <w:rPr>
          <w:sz w:val="22"/>
          <w:szCs w:val="22"/>
        </w:rPr>
      </w:pPr>
    </w:p>
    <w:p w14:paraId="0D986D48" w14:textId="77777777" w:rsidR="00BF69FD" w:rsidRDefault="00BF69FD" w:rsidP="00BF69FD">
      <w:pPr>
        <w:spacing w:after="160" w:line="259" w:lineRule="auto"/>
        <w:rPr>
          <w:sz w:val="22"/>
          <w:szCs w:val="22"/>
        </w:rPr>
      </w:pPr>
    </w:p>
    <w:p w14:paraId="2BA50CE5" w14:textId="77777777" w:rsidR="00BF69FD" w:rsidRDefault="00BF69FD" w:rsidP="00BF69FD">
      <w:pPr>
        <w:spacing w:after="160" w:line="259" w:lineRule="auto"/>
        <w:rPr>
          <w:sz w:val="22"/>
          <w:szCs w:val="22"/>
        </w:rPr>
      </w:pPr>
    </w:p>
    <w:p w14:paraId="75EC6755" w14:textId="77777777" w:rsidR="00BF69FD" w:rsidRPr="00EB084A" w:rsidRDefault="00BF69FD" w:rsidP="00BF69FD">
      <w:pPr>
        <w:spacing w:after="160" w:line="259" w:lineRule="auto"/>
        <w:rPr>
          <w:rFonts w:ascii="Arial" w:hAnsi="Arial" w:cs="Arial"/>
          <w:b/>
          <w:bCs/>
        </w:rPr>
      </w:pPr>
    </w:p>
    <w:p w14:paraId="09452649" w14:textId="77777777" w:rsidR="00BF69FD" w:rsidRPr="00EB084A" w:rsidRDefault="00BF69FD" w:rsidP="00BF69FD">
      <w:pPr>
        <w:tabs>
          <w:tab w:val="right" w:leader="dot" w:pos="10010"/>
        </w:tabs>
        <w:rPr>
          <w:rFonts w:ascii="Arial" w:hAnsi="Arial" w:cs="Arial"/>
          <w:b/>
          <w:bCs/>
        </w:rPr>
      </w:pPr>
      <w:r w:rsidRPr="00EB084A">
        <w:rPr>
          <w:rFonts w:ascii="Arial" w:hAnsi="Arial" w:cs="Arial"/>
          <w:b/>
          <w:bCs/>
        </w:rPr>
        <w:lastRenderedPageBreak/>
        <w:t>Wzór K</w:t>
      </w:r>
    </w:p>
    <w:p w14:paraId="3CDA827B" w14:textId="77777777" w:rsidR="00BF69FD" w:rsidRPr="00EB084A" w:rsidRDefault="00BF69FD" w:rsidP="00BF69FD">
      <w:pPr>
        <w:tabs>
          <w:tab w:val="right" w:leader="dot" w:pos="10010"/>
        </w:tabs>
        <w:rPr>
          <w:rFonts w:ascii="Arial" w:hAnsi="Arial" w:cs="Arial"/>
          <w:b/>
          <w:bCs/>
        </w:rPr>
      </w:pPr>
      <w:r w:rsidRPr="00EB084A">
        <w:rPr>
          <w:rFonts w:ascii="Arial" w:hAnsi="Arial" w:cs="Arial"/>
          <w:b/>
          <w:bCs/>
        </w:rPr>
        <w:t>(TRID-02/K)</w:t>
      </w:r>
    </w:p>
    <w:p w14:paraId="25CC78DC" w14:textId="77777777" w:rsidR="00BF69FD" w:rsidRPr="00EB084A" w:rsidRDefault="00BF69FD" w:rsidP="00BF69FD">
      <w:pPr>
        <w:tabs>
          <w:tab w:val="right" w:leader="dot" w:pos="10010"/>
        </w:tabs>
        <w:rPr>
          <w:rFonts w:ascii="Arial" w:hAnsi="Arial" w:cs="Arial"/>
          <w:b/>
          <w:bCs/>
        </w:rPr>
      </w:pPr>
    </w:p>
    <w:p w14:paraId="30455109" w14:textId="77777777" w:rsidR="00BF69FD" w:rsidRPr="00EB084A" w:rsidRDefault="00BF69FD" w:rsidP="00BF69FD">
      <w:pPr>
        <w:tabs>
          <w:tab w:val="right" w:leader="dot" w:pos="10010"/>
        </w:tabs>
        <w:jc w:val="center"/>
        <w:rPr>
          <w:rFonts w:ascii="Arial" w:hAnsi="Arial" w:cs="Arial"/>
          <w:b/>
          <w:bCs/>
        </w:rPr>
      </w:pPr>
      <w:r w:rsidRPr="00EB084A">
        <w:rPr>
          <w:b/>
          <w:noProof/>
        </w:rPr>
        <w:drawing>
          <wp:inline distT="0" distB="0" distL="0" distR="0" wp14:anchorId="51D4BFEC" wp14:editId="69D3A882">
            <wp:extent cx="4307840" cy="5765165"/>
            <wp:effectExtent l="0" t="0" r="0" b="6985"/>
            <wp:docPr id="11" name="Obraz 11"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6E429A30" w14:textId="77777777" w:rsidR="00BF69FD" w:rsidRDefault="00BF69FD" w:rsidP="00BF69FD">
      <w:pPr>
        <w:tabs>
          <w:tab w:val="left" w:pos="2745"/>
        </w:tabs>
        <w:rPr>
          <w:rFonts w:ascii="Arial" w:hAnsi="Arial" w:cs="Arial"/>
          <w:b/>
          <w:bCs/>
        </w:rPr>
      </w:pPr>
      <w:bookmarkStart w:id="132" w:name="_Hlk41545676"/>
    </w:p>
    <w:p w14:paraId="0C220E10" w14:textId="77777777" w:rsidR="00BF69FD" w:rsidRDefault="00BF69FD" w:rsidP="00BF69FD">
      <w:pPr>
        <w:tabs>
          <w:tab w:val="left" w:pos="2745"/>
        </w:tabs>
        <w:rPr>
          <w:rFonts w:ascii="Arial" w:hAnsi="Arial" w:cs="Arial"/>
          <w:b/>
          <w:bCs/>
        </w:rPr>
      </w:pPr>
    </w:p>
    <w:p w14:paraId="11824193" w14:textId="77777777" w:rsidR="00BF69FD" w:rsidRDefault="00BF69FD" w:rsidP="00BF69FD">
      <w:pPr>
        <w:tabs>
          <w:tab w:val="left" w:pos="2745"/>
        </w:tabs>
        <w:rPr>
          <w:rFonts w:ascii="Arial" w:hAnsi="Arial" w:cs="Arial"/>
          <w:b/>
          <w:bCs/>
        </w:rPr>
      </w:pPr>
    </w:p>
    <w:p w14:paraId="4D1A5C00" w14:textId="77777777" w:rsidR="00BF69FD" w:rsidRDefault="00BF69FD" w:rsidP="00BF69FD">
      <w:pPr>
        <w:tabs>
          <w:tab w:val="left" w:pos="2745"/>
        </w:tabs>
        <w:rPr>
          <w:rFonts w:ascii="Arial" w:hAnsi="Arial" w:cs="Arial"/>
          <w:b/>
          <w:bCs/>
        </w:rPr>
      </w:pPr>
    </w:p>
    <w:p w14:paraId="07483D4D" w14:textId="77777777" w:rsidR="00BF69FD" w:rsidRDefault="00BF69FD" w:rsidP="00BF69FD">
      <w:pPr>
        <w:tabs>
          <w:tab w:val="left" w:pos="2745"/>
        </w:tabs>
        <w:rPr>
          <w:rFonts w:ascii="Arial" w:hAnsi="Arial" w:cs="Arial"/>
          <w:b/>
          <w:bCs/>
        </w:rPr>
      </w:pPr>
    </w:p>
    <w:p w14:paraId="79646984" w14:textId="77777777" w:rsidR="00BF69FD" w:rsidRDefault="00BF69FD" w:rsidP="00BF69FD">
      <w:pPr>
        <w:tabs>
          <w:tab w:val="left" w:pos="2745"/>
        </w:tabs>
        <w:rPr>
          <w:rFonts w:ascii="Arial" w:hAnsi="Arial" w:cs="Arial"/>
          <w:b/>
          <w:bCs/>
        </w:rPr>
      </w:pPr>
    </w:p>
    <w:p w14:paraId="1C30F626" w14:textId="77777777" w:rsidR="00BF69FD" w:rsidRDefault="00BF69FD" w:rsidP="00BF69FD">
      <w:pPr>
        <w:tabs>
          <w:tab w:val="left" w:pos="2745"/>
        </w:tabs>
        <w:rPr>
          <w:rFonts w:ascii="Arial" w:hAnsi="Arial" w:cs="Arial"/>
          <w:b/>
          <w:bCs/>
        </w:rPr>
      </w:pPr>
    </w:p>
    <w:p w14:paraId="1D5FD9C3" w14:textId="77777777" w:rsidR="00BF69FD" w:rsidRDefault="00BF69FD" w:rsidP="00BF69FD">
      <w:pPr>
        <w:tabs>
          <w:tab w:val="left" w:pos="2745"/>
        </w:tabs>
        <w:rPr>
          <w:rFonts w:ascii="Arial" w:hAnsi="Arial" w:cs="Arial"/>
          <w:b/>
          <w:bCs/>
        </w:rPr>
      </w:pPr>
    </w:p>
    <w:p w14:paraId="0131CC09" w14:textId="77777777" w:rsidR="00BF69FD" w:rsidRDefault="00BF69FD" w:rsidP="00BF69FD">
      <w:pPr>
        <w:tabs>
          <w:tab w:val="left" w:pos="2745"/>
        </w:tabs>
        <w:rPr>
          <w:rFonts w:ascii="Arial" w:hAnsi="Arial" w:cs="Arial"/>
          <w:b/>
          <w:bCs/>
        </w:rPr>
      </w:pPr>
    </w:p>
    <w:p w14:paraId="6E6D1F9A" w14:textId="77777777" w:rsidR="00BF69FD" w:rsidRDefault="00BF69FD" w:rsidP="00BF69FD">
      <w:pPr>
        <w:tabs>
          <w:tab w:val="left" w:pos="2745"/>
        </w:tabs>
        <w:rPr>
          <w:rFonts w:ascii="Arial" w:hAnsi="Arial" w:cs="Arial"/>
          <w:b/>
          <w:bCs/>
        </w:rPr>
      </w:pPr>
    </w:p>
    <w:p w14:paraId="6B6248D6" w14:textId="77777777" w:rsidR="00BF69FD" w:rsidRDefault="00BF69FD" w:rsidP="00BF69FD">
      <w:pPr>
        <w:tabs>
          <w:tab w:val="left" w:pos="2745"/>
        </w:tabs>
        <w:rPr>
          <w:rFonts w:ascii="Arial" w:hAnsi="Arial" w:cs="Arial"/>
          <w:b/>
          <w:bCs/>
        </w:rPr>
      </w:pPr>
    </w:p>
    <w:p w14:paraId="349122B8" w14:textId="77777777" w:rsidR="00BF69FD" w:rsidRDefault="00BF69FD" w:rsidP="00BF69FD">
      <w:pPr>
        <w:tabs>
          <w:tab w:val="left" w:pos="2745"/>
        </w:tabs>
        <w:rPr>
          <w:rFonts w:ascii="Arial" w:hAnsi="Arial" w:cs="Arial"/>
          <w:b/>
          <w:bCs/>
        </w:rPr>
      </w:pPr>
    </w:p>
    <w:p w14:paraId="3EEDB2C1" w14:textId="77777777" w:rsidR="00BF69FD" w:rsidRDefault="00BF69FD" w:rsidP="00BF69FD">
      <w:pPr>
        <w:tabs>
          <w:tab w:val="left" w:pos="2745"/>
        </w:tabs>
        <w:rPr>
          <w:rFonts w:ascii="Arial" w:hAnsi="Arial" w:cs="Arial"/>
          <w:b/>
          <w:bCs/>
        </w:rPr>
      </w:pPr>
    </w:p>
    <w:p w14:paraId="3FEF5BA6" w14:textId="77777777" w:rsidR="00BF69FD" w:rsidRDefault="00BF69FD" w:rsidP="00BF69FD">
      <w:pPr>
        <w:tabs>
          <w:tab w:val="left" w:pos="2745"/>
        </w:tabs>
        <w:rPr>
          <w:rFonts w:ascii="Arial" w:hAnsi="Arial" w:cs="Arial"/>
          <w:b/>
          <w:bCs/>
        </w:rPr>
      </w:pPr>
    </w:p>
    <w:p w14:paraId="5C9BB85C" w14:textId="77777777" w:rsidR="00BF69FD" w:rsidRDefault="00BF69FD" w:rsidP="00BF69FD">
      <w:pPr>
        <w:tabs>
          <w:tab w:val="left" w:pos="2745"/>
        </w:tabs>
        <w:rPr>
          <w:rFonts w:ascii="Arial" w:hAnsi="Arial" w:cs="Arial"/>
          <w:b/>
          <w:bCs/>
        </w:rPr>
      </w:pPr>
    </w:p>
    <w:p w14:paraId="5CFC7F15" w14:textId="77777777" w:rsidR="00BF69FD" w:rsidRDefault="00BF69FD" w:rsidP="00BF69FD">
      <w:pPr>
        <w:tabs>
          <w:tab w:val="left" w:pos="2745"/>
        </w:tabs>
        <w:rPr>
          <w:rFonts w:ascii="Arial" w:hAnsi="Arial" w:cs="Arial"/>
          <w:b/>
          <w:bCs/>
        </w:rPr>
      </w:pPr>
    </w:p>
    <w:p w14:paraId="5DA4246A" w14:textId="77777777" w:rsidR="00BF69FD" w:rsidRDefault="00BF69FD" w:rsidP="00BF69FD">
      <w:pPr>
        <w:tabs>
          <w:tab w:val="left" w:pos="2745"/>
        </w:tabs>
        <w:rPr>
          <w:rFonts w:ascii="Arial" w:hAnsi="Arial" w:cs="Arial"/>
          <w:b/>
          <w:bCs/>
        </w:rPr>
      </w:pPr>
    </w:p>
    <w:p w14:paraId="7D15E3E6" w14:textId="77777777" w:rsidR="00BF69FD" w:rsidRDefault="00BF69FD" w:rsidP="00BF69FD">
      <w:pPr>
        <w:tabs>
          <w:tab w:val="left" w:pos="2745"/>
        </w:tabs>
        <w:rPr>
          <w:rFonts w:ascii="Arial" w:hAnsi="Arial" w:cs="Arial"/>
          <w:b/>
          <w:bCs/>
        </w:rPr>
      </w:pPr>
    </w:p>
    <w:p w14:paraId="4BD4F640" w14:textId="77777777" w:rsidR="00BF69FD" w:rsidRPr="009F7933" w:rsidRDefault="00BF69FD" w:rsidP="00BF69FD">
      <w:pPr>
        <w:tabs>
          <w:tab w:val="left" w:pos="2745"/>
        </w:tabs>
        <w:rPr>
          <w:rFonts w:ascii="Arial" w:hAnsi="Arial" w:cs="Arial"/>
          <w:b/>
          <w:bCs/>
        </w:rPr>
      </w:pPr>
      <w:r w:rsidRPr="009F7933">
        <w:rPr>
          <w:rFonts w:ascii="Arial" w:hAnsi="Arial" w:cs="Arial"/>
          <w:b/>
          <w:bCs/>
        </w:rPr>
        <w:lastRenderedPageBreak/>
        <w:t>Wzór L</w:t>
      </w:r>
    </w:p>
    <w:p w14:paraId="43F7CD4A" w14:textId="77777777" w:rsidR="00BF69FD" w:rsidRPr="009F7933" w:rsidRDefault="00BF69FD" w:rsidP="00BF69FD">
      <w:pPr>
        <w:tabs>
          <w:tab w:val="left" w:pos="2745"/>
        </w:tabs>
        <w:rPr>
          <w:rFonts w:ascii="Arial" w:hAnsi="Arial" w:cs="Arial"/>
          <w:b/>
          <w:bCs/>
        </w:rPr>
      </w:pPr>
      <w:r w:rsidRPr="009F7933">
        <w:rPr>
          <w:rFonts w:ascii="Arial" w:hAnsi="Arial" w:cs="Arial"/>
          <w:b/>
          <w:bCs/>
        </w:rPr>
        <w:t>(TRID-02/L)</w:t>
      </w:r>
    </w:p>
    <w:bookmarkEnd w:id="132"/>
    <w:p w14:paraId="148B7A22" w14:textId="77777777" w:rsidR="00BF69FD" w:rsidRPr="009F7933" w:rsidRDefault="00BF69FD" w:rsidP="00BF69FD">
      <w:pPr>
        <w:tabs>
          <w:tab w:val="left" w:pos="2745"/>
        </w:tabs>
        <w:rPr>
          <w:b/>
          <w:bCs/>
        </w:rPr>
      </w:pPr>
    </w:p>
    <w:p w14:paraId="45D9338E" w14:textId="77777777" w:rsidR="00BF69FD" w:rsidRPr="00EB084A" w:rsidRDefault="00BF69FD" w:rsidP="00BF69FD">
      <w:pPr>
        <w:spacing w:after="160" w:line="259" w:lineRule="auto"/>
        <w:jc w:val="center"/>
        <w:rPr>
          <w:b/>
          <w:bCs/>
          <w:color w:val="0070C0"/>
          <w:sz w:val="22"/>
          <w:szCs w:val="22"/>
        </w:rPr>
      </w:pPr>
      <w:r w:rsidRPr="00EB084A">
        <w:rPr>
          <w:b/>
          <w:noProof/>
        </w:rPr>
        <w:drawing>
          <wp:inline distT="0" distB="0" distL="0" distR="0" wp14:anchorId="77F47304" wp14:editId="77ED60F4">
            <wp:extent cx="4816464" cy="6576291"/>
            <wp:effectExtent l="0" t="0" r="3810" b="0"/>
            <wp:docPr id="12" name="Obraz 12"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389BBA2F" w14:textId="77777777" w:rsidR="00BF69FD" w:rsidRPr="007A4EE6" w:rsidRDefault="00BF69FD" w:rsidP="00BF69FD">
      <w:pPr>
        <w:spacing w:after="160" w:line="259" w:lineRule="auto"/>
        <w:jc w:val="both"/>
      </w:pPr>
      <w:r>
        <w:br w:type="page"/>
      </w:r>
    </w:p>
    <w:p w14:paraId="1CBECB55" w14:textId="5BD81C3C" w:rsidR="00AC4DB5" w:rsidRDefault="00AC4DB5">
      <w:pPr>
        <w:spacing w:after="160" w:line="259" w:lineRule="auto"/>
        <w:rPr>
          <w:rFonts w:eastAsiaTheme="majorEastAsia"/>
          <w:b/>
          <w:bCs/>
          <w:color w:val="2F5496" w:themeColor="accent1" w:themeShade="BF"/>
          <w:spacing w:val="20"/>
          <w:sz w:val="28"/>
          <w:szCs w:val="28"/>
        </w:rPr>
      </w:pP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2726F62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0F5FF19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40"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643B80F2"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w:t>
      </w:r>
      <w:r w:rsidR="00DA44BE" w:rsidRPr="000F6329">
        <w:rPr>
          <w:rFonts w:eastAsiaTheme="majorEastAsia"/>
          <w:b/>
          <w:bCs/>
          <w:color w:val="2F5496" w:themeColor="accent1" w:themeShade="BF"/>
          <w:spacing w:val="20"/>
          <w:sz w:val="28"/>
          <w:szCs w:val="28"/>
        </w:rPr>
        <w:t xml:space="preserve">SWZ </w:t>
      </w:r>
      <w:r w:rsidR="00DA44BE">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3A3CE4">
          <w:headerReference w:type="default" r:id="rId41"/>
          <w:footerReference w:type="default" r:id="rId42"/>
          <w:pgSz w:w="11907" w:h="16840" w:code="9"/>
          <w:pgMar w:top="1417" w:right="1417" w:bottom="1417" w:left="1417" w:header="709" w:footer="283" w:gutter="0"/>
          <w:cols w:space="708"/>
          <w:titlePg/>
          <w:docGrid w:linePitch="360"/>
        </w:sectPr>
      </w:pPr>
    </w:p>
    <w:p w14:paraId="29C09881" w14:textId="0920AF26" w:rsidR="003761A2" w:rsidRPr="007A4EE6" w:rsidRDefault="003761A2" w:rsidP="003761A2">
      <w:pPr>
        <w:jc w:val="both"/>
        <w:rPr>
          <w:rFonts w:eastAsiaTheme="majorEastAsia"/>
          <w:b/>
          <w:bCs/>
          <w:color w:val="2F5496" w:themeColor="accent1" w:themeShade="BF"/>
          <w:spacing w:val="20"/>
          <w:sz w:val="28"/>
          <w:szCs w:val="28"/>
        </w:rPr>
      </w:pPr>
      <w:bookmarkStart w:id="134"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34"/>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DA44BE" w:rsidRPr="007A4EE6">
        <w:rPr>
          <w:rFonts w:eastAsiaTheme="majorEastAsia"/>
          <w:b/>
          <w:bCs/>
          <w:color w:val="2F5496" w:themeColor="accent1" w:themeShade="BF"/>
          <w:spacing w:val="20"/>
          <w:sz w:val="28"/>
          <w:szCs w:val="28"/>
        </w:rPr>
        <w:t>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35" w:name="_Hlk106046523"/>
      <w:bookmarkStart w:id="136"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268DEFAF" w14:textId="2841A17B" w:rsidR="007622AA"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w trybie przetargu nieograniczonego pn.:.</w:t>
      </w:r>
      <w:r w:rsidR="00C30F4C" w:rsidRPr="00C30F4C">
        <w:rPr>
          <w:i/>
          <w:iCs/>
        </w:rPr>
        <w:t xml:space="preserve"> </w:t>
      </w:r>
      <w:r w:rsidR="00C30F4C" w:rsidRPr="00C30F4C">
        <w:rPr>
          <w:i/>
          <w:iCs/>
          <w:sz w:val="24"/>
        </w:rPr>
        <w:t xml:space="preserve">Modernizacja </w:t>
      </w:r>
      <w:proofErr w:type="spellStart"/>
      <w:r w:rsidR="00C30F4C" w:rsidRPr="00C30F4C">
        <w:rPr>
          <w:i/>
          <w:iCs/>
          <w:sz w:val="24"/>
        </w:rPr>
        <w:t>hydroforowni</w:t>
      </w:r>
      <w:proofErr w:type="spellEnd"/>
      <w:r w:rsidR="00C30F4C" w:rsidRPr="00C30F4C">
        <w:rPr>
          <w:i/>
          <w:iCs/>
          <w:sz w:val="24"/>
        </w:rPr>
        <w:t xml:space="preserve"> wraz z zabudową paneli fotowoltaicznych o mocy do 50kWp dla Polskiej Grupy Górniczej S.A. Oddział KWK Piast-Ziemowit Ruch Ziemowit</w:t>
      </w:r>
      <w:r w:rsidR="00C30F4C" w:rsidRPr="00C30F4C">
        <w:rPr>
          <w:sz w:val="24"/>
        </w:rPr>
        <w:t xml:space="preserve"> </w:t>
      </w:r>
      <w:r w:rsidRPr="00180AF0">
        <w:rPr>
          <w:sz w:val="24"/>
        </w:rPr>
        <w:t>działając jako uprawniony do reprezentacji</w:t>
      </w:r>
      <w:r w:rsidR="00C30F4C">
        <w:rPr>
          <w:sz w:val="24"/>
        </w:rPr>
        <w:t xml:space="preserve"> ……</w:t>
      </w:r>
      <w:r w:rsidRPr="00180AF0">
        <w:rPr>
          <w:sz w:val="24"/>
        </w:rPr>
        <w:t>……………………</w:t>
      </w:r>
      <w:r w:rsidR="00C30F4C">
        <w:rPr>
          <w:sz w:val="24"/>
        </w:rPr>
        <w:t>…..</w:t>
      </w:r>
      <w:r w:rsidRPr="00180AF0">
        <w:rPr>
          <w:sz w:val="24"/>
        </w:rPr>
        <w:t>……………</w:t>
      </w:r>
      <w:r>
        <w:rPr>
          <w:sz w:val="24"/>
        </w:rPr>
        <w:t>……..</w:t>
      </w:r>
      <w:r w:rsidRPr="00180AF0">
        <w:rPr>
          <w:sz w:val="24"/>
        </w:rPr>
        <w:t xml:space="preserve"> </w:t>
      </w:r>
      <w:r>
        <w:rPr>
          <w:sz w:val="24"/>
        </w:rPr>
        <w:t>o</w:t>
      </w:r>
      <w:r w:rsidRPr="00180AF0">
        <w:rPr>
          <w:sz w:val="24"/>
        </w:rPr>
        <w:t>świadczam, że zobowiązuje się do zachowania w</w:t>
      </w:r>
      <w:r w:rsidR="00C30F4C">
        <w:rPr>
          <w:sz w:val="24"/>
        </w:rPr>
        <w:t> </w:t>
      </w:r>
      <w:r w:rsidRPr="00180AF0">
        <w:rPr>
          <w:sz w:val="24"/>
        </w:rPr>
        <w:t>ścisłej tajemnicy wszelkich informacji zawodowych, technologicznych, handlowych i</w:t>
      </w:r>
      <w:r w:rsidR="00C30F4C">
        <w:rPr>
          <w:sz w:val="24"/>
        </w:rPr>
        <w:t> </w:t>
      </w:r>
      <w:r w:rsidRPr="00180AF0">
        <w:rPr>
          <w:sz w:val="24"/>
        </w:rPr>
        <w:t>organizacyjnych zleceniodawcy, nieujawnionych do wiadomości publicznej (tajemnica przedsiębiorstwa). Ponadto zobowiązuje się wobec zleceniodawcy do wykorzystywania w/w informacji wyłącznie w zakresie niezbędnym do realizacji zadań wynikających z udziału w</w:t>
      </w:r>
      <w:r w:rsidR="00C30F4C">
        <w:rPr>
          <w:sz w:val="24"/>
        </w:rPr>
        <w:t> </w:t>
      </w:r>
      <w:r w:rsidRPr="00180AF0">
        <w:rPr>
          <w:sz w:val="24"/>
        </w:rPr>
        <w:t>postępowaniu i niewykorzystywania tych informacji w żadnym innym celu, w szczególności poprzez ich udostępnianie osobom 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35"/>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36"/>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3A3CE4">
          <w:pgSz w:w="11907" w:h="16840" w:code="9"/>
          <w:pgMar w:top="1417" w:right="1417" w:bottom="1417" w:left="1417" w:header="709" w:footer="283"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6"/>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6"/>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6"/>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6"/>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37"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0EB991FB"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4D3AB1">
        <w:rPr>
          <w:sz w:val="22"/>
          <w:szCs w:val="22"/>
        </w:rPr>
        <w:t>432500300,</w:t>
      </w:r>
      <w:r w:rsidRPr="002B3992">
        <w:rPr>
          <w:sz w:val="22"/>
          <w:szCs w:val="22"/>
        </w:rPr>
        <w:t xml:space="preserve"> którego przedmiotem jest </w:t>
      </w:r>
      <w:r w:rsidR="004D3AB1" w:rsidRPr="007E7AC1">
        <w:rPr>
          <w:i/>
          <w:iCs/>
        </w:rPr>
        <w:t xml:space="preserve">Modernizacja </w:t>
      </w:r>
      <w:proofErr w:type="spellStart"/>
      <w:r w:rsidR="004D3AB1" w:rsidRPr="007E7AC1">
        <w:rPr>
          <w:i/>
          <w:iCs/>
        </w:rPr>
        <w:t>hydroforowni</w:t>
      </w:r>
      <w:proofErr w:type="spellEnd"/>
      <w:r w:rsidR="004D3AB1" w:rsidRPr="007E7AC1">
        <w:rPr>
          <w:i/>
          <w:iCs/>
        </w:rPr>
        <w:t xml:space="preserve"> wraz z zabudową paneli fotowoltaicznych o mocy do 50kWp dla Polskiej Grupy Górniczej S.A. Oddział KWK Piast-Ziemowit Ruch Ziemowit</w:t>
      </w:r>
      <w:r w:rsidRPr="002B3992">
        <w:rPr>
          <w:sz w:val="22"/>
          <w:szCs w:val="22"/>
        </w:rPr>
        <w:t xml:space="preserve">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37"/>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580B2780"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w:t>
      </w:r>
      <w:r w:rsidR="004D3AB1">
        <w:rPr>
          <w:rFonts w:eastAsiaTheme="majorEastAsia"/>
          <w:b/>
          <w:bCs/>
          <w:color w:val="2F5496" w:themeColor="accent1" w:themeShade="BF"/>
          <w:spacing w:val="20"/>
          <w:sz w:val="24"/>
          <w:szCs w:val="24"/>
        </w:rPr>
        <w:t xml:space="preserve"> </w:t>
      </w:r>
      <w:r w:rsidRPr="00E63E3D">
        <w:rPr>
          <w:rFonts w:eastAsiaTheme="majorEastAsia"/>
          <w:b/>
          <w:bCs/>
          <w:color w:val="2F5496" w:themeColor="accent1" w:themeShade="BF"/>
          <w:spacing w:val="20"/>
          <w:sz w:val="24"/>
          <w:szCs w:val="24"/>
        </w:rPr>
        <w:t>DOSTAW</w:t>
      </w:r>
    </w:p>
    <w:p w14:paraId="6FB6EDC6" w14:textId="77777777" w:rsidR="00490259" w:rsidRPr="00CF5B28" w:rsidRDefault="00490259" w:rsidP="004D3AB1">
      <w:pPr>
        <w:spacing w:line="259" w:lineRule="auto"/>
        <w:jc w:val="both"/>
        <w:rPr>
          <w:rFonts w:eastAsiaTheme="majorEastAsia"/>
          <w:b/>
          <w:bCs/>
          <w:sz w:val="24"/>
          <w:szCs w:val="24"/>
        </w:rPr>
      </w:pPr>
      <w:bookmarkStart w:id="138" w:name="_Hlk106046238"/>
    </w:p>
    <w:p w14:paraId="636643EB" w14:textId="5E615225" w:rsidR="00490259" w:rsidRPr="008057B2" w:rsidRDefault="00490259" w:rsidP="00490259">
      <w:pPr>
        <w:jc w:val="center"/>
        <w:rPr>
          <w:b/>
          <w:sz w:val="24"/>
          <w:szCs w:val="24"/>
        </w:rPr>
      </w:pPr>
      <w:r w:rsidRPr="0013238E">
        <w:rPr>
          <w:b/>
          <w:sz w:val="24"/>
          <w:szCs w:val="24"/>
        </w:rPr>
        <w:t xml:space="preserve">w okresie ostatnich </w:t>
      </w:r>
      <w:r w:rsidR="00C30F4C">
        <w:rPr>
          <w:b/>
          <w:color w:val="FF0000"/>
          <w:sz w:val="24"/>
          <w:szCs w:val="24"/>
        </w:rPr>
        <w:t>pięciu</w:t>
      </w:r>
      <w:r w:rsidR="0013238E" w:rsidRPr="0013238E">
        <w:rPr>
          <w:b/>
          <w:color w:val="FF0000"/>
          <w:sz w:val="24"/>
          <w:szCs w:val="24"/>
        </w:rPr>
        <w:t xml:space="preserve"> lat</w:t>
      </w:r>
      <w:r w:rsidR="0013238E">
        <w:rPr>
          <w:i/>
          <w:iCs/>
          <w:color w:val="FF0000"/>
          <w:sz w:val="22"/>
          <w:szCs w:val="22"/>
        </w:rPr>
        <w:t xml:space="preserve">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51325298" w14:textId="6BBF34F4" w:rsidR="00490259" w:rsidRPr="004D3AB1" w:rsidRDefault="00490259" w:rsidP="00E75E6A">
            <w:pPr>
              <w:tabs>
                <w:tab w:val="left" w:pos="851"/>
              </w:tabs>
              <w:jc w:val="center"/>
              <w:rPr>
                <w:b/>
                <w:lang w:eastAsia="zh-CN"/>
              </w:rPr>
            </w:pPr>
            <w:r w:rsidRPr="004D3AB1">
              <w:rPr>
                <w:b/>
                <w:lang w:eastAsia="zh-CN"/>
              </w:rPr>
              <w:t>Zadanie nr 1</w:t>
            </w:r>
            <w:r w:rsidR="008B4D89">
              <w:rPr>
                <w:b/>
                <w:lang w:eastAsia="zh-CN"/>
              </w:rPr>
              <w:t xml:space="preserve"> - </w:t>
            </w:r>
            <w:r w:rsidR="008B4D89" w:rsidRPr="008B4D89">
              <w:rPr>
                <w:b/>
                <w:lang w:eastAsia="zh-CN"/>
              </w:rPr>
              <w:t xml:space="preserve">Modernizacja </w:t>
            </w:r>
            <w:proofErr w:type="spellStart"/>
            <w:r w:rsidR="008B4D89" w:rsidRPr="008B4D89">
              <w:rPr>
                <w:b/>
                <w:lang w:eastAsia="zh-CN"/>
              </w:rPr>
              <w:t>hydroforowni</w:t>
            </w:r>
            <w:proofErr w:type="spellEnd"/>
          </w:p>
          <w:p w14:paraId="24B62868" w14:textId="51948257" w:rsidR="009341CA" w:rsidRPr="004D3AB1" w:rsidRDefault="009341CA" w:rsidP="004D3AB1">
            <w:pPr>
              <w:tabs>
                <w:tab w:val="left" w:pos="851"/>
              </w:tabs>
              <w:jc w:val="center"/>
              <w:rPr>
                <w:bCs/>
                <w:lang w:eastAsia="zh-CN"/>
              </w:rPr>
            </w:pPr>
            <w:r w:rsidRPr="004D3AB1">
              <w:rPr>
                <w:bCs/>
                <w:lang w:eastAsia="zh-CN"/>
              </w:rPr>
              <w:t>Warunek:</w:t>
            </w:r>
            <w:r w:rsidR="004D3AB1" w:rsidRPr="004D3AB1">
              <w:t xml:space="preserve"> </w:t>
            </w:r>
            <w:r w:rsidR="004D3AB1" w:rsidRPr="004D3AB1">
              <w:rPr>
                <w:bCs/>
                <w:lang w:eastAsia="zh-CN"/>
              </w:rPr>
              <w:t xml:space="preserve">w okresie ostatnich </w:t>
            </w:r>
            <w:r w:rsidR="004D3AB1" w:rsidRPr="004D3AB1">
              <w:rPr>
                <w:b/>
                <w:lang w:eastAsia="zh-CN"/>
              </w:rPr>
              <w:t>3 lat</w:t>
            </w:r>
            <w:r w:rsidR="004D3AB1" w:rsidRPr="004D3AB1">
              <w:rPr>
                <w:bCs/>
                <w:lang w:eastAsia="zh-CN"/>
              </w:rPr>
              <w:t xml:space="preserve"> przed terminem składania ofert (a jeśli okres prowadzenia działalności jest krótszy to w tym okresie) </w:t>
            </w:r>
            <w:r w:rsidR="004D3AB1" w:rsidRPr="004D3AB1">
              <w:rPr>
                <w:bCs/>
                <w:color w:val="7030A0"/>
                <w:lang w:eastAsia="zh-CN"/>
              </w:rPr>
              <w:t xml:space="preserve">wykonał dostawy z montażem rodzajowo podobne do przedmiotu zamówienia </w:t>
            </w:r>
            <w:r w:rsidR="004D3AB1" w:rsidRPr="004D3AB1">
              <w:rPr>
                <w:bCs/>
                <w:lang w:eastAsia="zh-CN"/>
              </w:rPr>
              <w:t xml:space="preserve">w zakresie: </w:t>
            </w:r>
            <w:r w:rsidR="004D3AB1" w:rsidRPr="004D3AB1">
              <w:rPr>
                <w:bCs/>
                <w:color w:val="7030A0"/>
                <w:lang w:eastAsia="zh-CN"/>
              </w:rPr>
              <w:t xml:space="preserve">Modernizacja </w:t>
            </w:r>
            <w:proofErr w:type="spellStart"/>
            <w:r w:rsidR="004D3AB1" w:rsidRPr="004D3AB1">
              <w:rPr>
                <w:bCs/>
                <w:color w:val="7030A0"/>
                <w:lang w:eastAsia="zh-CN"/>
              </w:rPr>
              <w:t>hydroforowni</w:t>
            </w:r>
            <w:proofErr w:type="spellEnd"/>
            <w:r w:rsidR="004D3AB1" w:rsidRPr="004D3AB1">
              <w:rPr>
                <w:bCs/>
                <w:lang w:eastAsia="zh-CN"/>
              </w:rPr>
              <w:t xml:space="preserve">, na wartość łączną brutto nie niższą niż </w:t>
            </w:r>
            <w:r w:rsidR="00C30F4C" w:rsidRPr="00C30F4C">
              <w:rPr>
                <w:b/>
                <w:color w:val="7030A0"/>
                <w:lang w:eastAsia="zh-CN"/>
              </w:rPr>
              <w:t>3</w:t>
            </w:r>
            <w:r w:rsidR="004D3AB1" w:rsidRPr="004D3AB1">
              <w:rPr>
                <w:b/>
                <w:color w:val="7030A0"/>
                <w:lang w:eastAsia="zh-CN"/>
              </w:rPr>
              <w:t>00 000,00 PLN</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490259" w:rsidRPr="00E66F78" w14:paraId="2589647C" w14:textId="77777777" w:rsidTr="00E75E6A">
        <w:trPr>
          <w:cantSplit/>
          <w:trHeight w:val="353"/>
        </w:trPr>
        <w:tc>
          <w:tcPr>
            <w:tcW w:w="9214" w:type="dxa"/>
            <w:gridSpan w:val="6"/>
          </w:tcPr>
          <w:p w14:paraId="0441343F" w14:textId="39702A71" w:rsidR="00490259" w:rsidRPr="004D3AB1" w:rsidRDefault="00490259" w:rsidP="00E75E6A">
            <w:pPr>
              <w:tabs>
                <w:tab w:val="left" w:pos="851"/>
              </w:tabs>
              <w:jc w:val="center"/>
              <w:rPr>
                <w:b/>
                <w:lang w:eastAsia="zh-CN"/>
              </w:rPr>
            </w:pPr>
            <w:r w:rsidRPr="004D3AB1">
              <w:rPr>
                <w:b/>
                <w:lang w:eastAsia="zh-CN"/>
              </w:rPr>
              <w:t xml:space="preserve">Zadanie </w:t>
            </w:r>
            <w:r w:rsidR="00E75E6A" w:rsidRPr="004D3AB1">
              <w:rPr>
                <w:b/>
                <w:lang w:eastAsia="zh-CN"/>
              </w:rPr>
              <w:t xml:space="preserve">nr </w:t>
            </w:r>
            <w:r w:rsidRPr="004D3AB1">
              <w:rPr>
                <w:b/>
                <w:lang w:eastAsia="zh-CN"/>
              </w:rPr>
              <w:t>2</w:t>
            </w:r>
            <w:r w:rsidR="008B4D89">
              <w:rPr>
                <w:b/>
                <w:lang w:eastAsia="zh-CN"/>
              </w:rPr>
              <w:t xml:space="preserve"> - </w:t>
            </w:r>
            <w:r w:rsidR="008B4D89" w:rsidRPr="008B4D89">
              <w:rPr>
                <w:b/>
                <w:lang w:eastAsia="zh-CN"/>
              </w:rPr>
              <w:t>zabudowa paneli fotowoltaicznych</w:t>
            </w:r>
          </w:p>
          <w:p w14:paraId="46722F32" w14:textId="4C327E79" w:rsidR="0013238E" w:rsidRPr="004D3AB1" w:rsidRDefault="0013238E" w:rsidP="004D3AB1">
            <w:pPr>
              <w:tabs>
                <w:tab w:val="left" w:pos="851"/>
              </w:tabs>
              <w:jc w:val="center"/>
              <w:rPr>
                <w:bCs/>
                <w:lang w:eastAsia="zh-CN"/>
              </w:rPr>
            </w:pPr>
            <w:r w:rsidRPr="004D3AB1">
              <w:rPr>
                <w:bCs/>
                <w:lang w:eastAsia="zh-CN"/>
              </w:rPr>
              <w:t xml:space="preserve">Warunek: </w:t>
            </w:r>
            <w:r w:rsidR="004D3AB1" w:rsidRPr="004D3AB1">
              <w:rPr>
                <w:bCs/>
                <w:lang w:eastAsia="zh-CN"/>
              </w:rPr>
              <w:t xml:space="preserve">w okresie ostatnich </w:t>
            </w:r>
            <w:r w:rsidR="004D3AB1" w:rsidRPr="004D3AB1">
              <w:rPr>
                <w:b/>
                <w:lang w:eastAsia="zh-CN"/>
              </w:rPr>
              <w:t>3 lat</w:t>
            </w:r>
            <w:r w:rsidR="004D3AB1" w:rsidRPr="004D3AB1">
              <w:rPr>
                <w:bCs/>
                <w:lang w:eastAsia="zh-CN"/>
              </w:rPr>
              <w:t xml:space="preserve"> przed terminem składania ofert (a jeśli okres prowadzenia działalności jest krótszy to w tym okresie) </w:t>
            </w:r>
            <w:r w:rsidR="004D3AB1" w:rsidRPr="004D3AB1">
              <w:rPr>
                <w:bCs/>
                <w:color w:val="7030A0"/>
                <w:lang w:eastAsia="zh-CN"/>
              </w:rPr>
              <w:t xml:space="preserve">wykonał dostawy z montażem rodzajowo podobne do przedmiotu zamówienia </w:t>
            </w:r>
            <w:r w:rsidR="004D3AB1" w:rsidRPr="004D3AB1">
              <w:rPr>
                <w:bCs/>
                <w:lang w:eastAsia="zh-CN"/>
              </w:rPr>
              <w:t xml:space="preserve">w zakresie: </w:t>
            </w:r>
            <w:r w:rsidR="004D3AB1" w:rsidRPr="004D3AB1">
              <w:rPr>
                <w:bCs/>
                <w:color w:val="7030A0"/>
                <w:lang w:eastAsia="zh-CN"/>
              </w:rPr>
              <w:t>Zabudowa paneli fotowoltaicznych</w:t>
            </w:r>
            <w:r w:rsidR="004D3AB1" w:rsidRPr="004D3AB1">
              <w:rPr>
                <w:bCs/>
                <w:lang w:eastAsia="zh-CN"/>
              </w:rPr>
              <w:t xml:space="preserve">, na wartość łączną brutto nie niższą </w:t>
            </w:r>
            <w:r w:rsidR="004D3AB1" w:rsidRPr="004D3AB1">
              <w:rPr>
                <w:b/>
                <w:color w:val="7030A0"/>
                <w:lang w:eastAsia="zh-CN"/>
              </w:rPr>
              <w:t xml:space="preserve">niż </w:t>
            </w:r>
            <w:r w:rsidR="00C30F4C">
              <w:rPr>
                <w:b/>
                <w:color w:val="7030A0"/>
                <w:lang w:eastAsia="zh-CN"/>
              </w:rPr>
              <w:t>10</w:t>
            </w:r>
            <w:r w:rsidR="004D3AB1" w:rsidRPr="004D3AB1">
              <w:rPr>
                <w:b/>
                <w:color w:val="7030A0"/>
                <w:lang w:eastAsia="zh-CN"/>
              </w:rPr>
              <w:t>0 000,00 PLN</w:t>
            </w:r>
            <w:r w:rsidRPr="004D3AB1">
              <w:rPr>
                <w:bCs/>
                <w:lang w:eastAsia="zh-CN"/>
              </w:rPr>
              <w:t>.</w:t>
            </w:r>
          </w:p>
        </w:tc>
      </w:tr>
      <w:tr w:rsidR="00490259" w:rsidRPr="00E66F78" w14:paraId="0686CFA5" w14:textId="77777777" w:rsidTr="008F2B27">
        <w:trPr>
          <w:cantSplit/>
          <w:trHeight w:val="765"/>
        </w:trPr>
        <w:tc>
          <w:tcPr>
            <w:tcW w:w="426" w:type="dxa"/>
            <w:vAlign w:val="center"/>
          </w:tcPr>
          <w:p w14:paraId="22E0C24A" w14:textId="7A7C893F" w:rsidR="00490259" w:rsidRPr="00BE4794" w:rsidRDefault="00BE4794" w:rsidP="003B61BE">
            <w:pPr>
              <w:tabs>
                <w:tab w:val="left" w:pos="851"/>
              </w:tabs>
              <w:jc w:val="both"/>
              <w:rPr>
                <w:b/>
                <w:lang w:eastAsia="zh-CN"/>
              </w:rPr>
            </w:pPr>
            <w:r>
              <w:rPr>
                <w:b/>
                <w:lang w:eastAsia="zh-CN"/>
              </w:rPr>
              <w:t>2.</w:t>
            </w:r>
            <w:r w:rsidR="00490259" w:rsidRPr="00BE4794">
              <w:rPr>
                <w:b/>
                <w:lang w:eastAsia="zh-CN"/>
              </w:rPr>
              <w:t>1</w:t>
            </w:r>
          </w:p>
        </w:tc>
        <w:tc>
          <w:tcPr>
            <w:tcW w:w="2410" w:type="dxa"/>
          </w:tcPr>
          <w:p w14:paraId="238A512C" w14:textId="77777777" w:rsidR="00490259" w:rsidRPr="00E66F78" w:rsidRDefault="00490259" w:rsidP="003B61BE">
            <w:pPr>
              <w:tabs>
                <w:tab w:val="left" w:pos="851"/>
              </w:tabs>
              <w:jc w:val="both"/>
              <w:rPr>
                <w:sz w:val="24"/>
                <w:szCs w:val="24"/>
                <w:lang w:eastAsia="zh-CN"/>
              </w:rPr>
            </w:pPr>
          </w:p>
          <w:p w14:paraId="0C58D8FC" w14:textId="77777777" w:rsidR="00490259" w:rsidRPr="00E66F78" w:rsidRDefault="00490259" w:rsidP="003B61BE">
            <w:pPr>
              <w:tabs>
                <w:tab w:val="left" w:pos="851"/>
              </w:tabs>
              <w:jc w:val="both"/>
              <w:rPr>
                <w:sz w:val="24"/>
                <w:szCs w:val="24"/>
                <w:lang w:eastAsia="zh-CN"/>
              </w:rPr>
            </w:pPr>
          </w:p>
        </w:tc>
        <w:tc>
          <w:tcPr>
            <w:tcW w:w="1559" w:type="dxa"/>
          </w:tcPr>
          <w:p w14:paraId="4788E069" w14:textId="77777777" w:rsidR="00490259" w:rsidRPr="002B3992" w:rsidRDefault="00490259" w:rsidP="003B61BE">
            <w:pPr>
              <w:tabs>
                <w:tab w:val="left" w:pos="851"/>
              </w:tabs>
              <w:jc w:val="both"/>
              <w:rPr>
                <w:b/>
                <w:sz w:val="24"/>
                <w:szCs w:val="24"/>
                <w:lang w:eastAsia="zh-CN"/>
              </w:rPr>
            </w:pPr>
          </w:p>
        </w:tc>
        <w:tc>
          <w:tcPr>
            <w:tcW w:w="1417" w:type="dxa"/>
          </w:tcPr>
          <w:p w14:paraId="69160411" w14:textId="77777777" w:rsidR="00490259" w:rsidRPr="002B3992" w:rsidRDefault="00490259" w:rsidP="003B61BE">
            <w:pPr>
              <w:tabs>
                <w:tab w:val="left" w:pos="851"/>
              </w:tabs>
              <w:jc w:val="both"/>
              <w:rPr>
                <w:b/>
                <w:sz w:val="24"/>
                <w:szCs w:val="24"/>
                <w:lang w:eastAsia="zh-CN"/>
              </w:rPr>
            </w:pPr>
          </w:p>
        </w:tc>
        <w:tc>
          <w:tcPr>
            <w:tcW w:w="1560" w:type="dxa"/>
          </w:tcPr>
          <w:p w14:paraId="0CA6FDE9" w14:textId="77777777" w:rsidR="00490259" w:rsidRPr="00E66F78" w:rsidRDefault="00490259" w:rsidP="003B61BE">
            <w:pPr>
              <w:tabs>
                <w:tab w:val="left" w:pos="851"/>
              </w:tabs>
              <w:jc w:val="both"/>
              <w:rPr>
                <w:b/>
                <w:sz w:val="24"/>
                <w:szCs w:val="24"/>
                <w:lang w:eastAsia="zh-CN"/>
              </w:rPr>
            </w:pPr>
          </w:p>
        </w:tc>
        <w:tc>
          <w:tcPr>
            <w:tcW w:w="1842" w:type="dxa"/>
          </w:tcPr>
          <w:p w14:paraId="7D677F2D" w14:textId="77777777" w:rsidR="00490259" w:rsidRPr="00E66F78" w:rsidRDefault="00490259" w:rsidP="003B61BE">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1B45DDF7" w:rsidR="00490259" w:rsidRPr="00BE4794" w:rsidRDefault="00490259" w:rsidP="003B61BE">
            <w:pPr>
              <w:tabs>
                <w:tab w:val="left" w:pos="851"/>
              </w:tabs>
              <w:jc w:val="both"/>
              <w:rPr>
                <w:b/>
                <w:lang w:eastAsia="zh-CN"/>
              </w:rPr>
            </w:pPr>
            <w:r w:rsidRPr="00BE4794">
              <w:rPr>
                <w:b/>
                <w:lang w:eastAsia="zh-CN"/>
              </w:rPr>
              <w:t>2</w:t>
            </w:r>
            <w:r w:rsidR="00BE4794">
              <w:rPr>
                <w:b/>
                <w:lang w:eastAsia="zh-CN"/>
              </w:rPr>
              <w:t>.2</w:t>
            </w:r>
          </w:p>
        </w:tc>
        <w:tc>
          <w:tcPr>
            <w:tcW w:w="2410" w:type="dxa"/>
          </w:tcPr>
          <w:p w14:paraId="1FB6E1B7" w14:textId="77777777" w:rsidR="00490259" w:rsidRPr="00E66F78" w:rsidRDefault="00490259" w:rsidP="003B61BE">
            <w:pPr>
              <w:tabs>
                <w:tab w:val="left" w:pos="851"/>
              </w:tabs>
              <w:jc w:val="both"/>
              <w:rPr>
                <w:sz w:val="24"/>
                <w:szCs w:val="24"/>
                <w:lang w:eastAsia="zh-CN"/>
              </w:rPr>
            </w:pPr>
          </w:p>
        </w:tc>
        <w:tc>
          <w:tcPr>
            <w:tcW w:w="1559" w:type="dxa"/>
          </w:tcPr>
          <w:p w14:paraId="45FDEB0B" w14:textId="77777777" w:rsidR="00490259" w:rsidRPr="00E66F78" w:rsidRDefault="00490259" w:rsidP="003B61BE">
            <w:pPr>
              <w:tabs>
                <w:tab w:val="left" w:pos="851"/>
              </w:tabs>
              <w:jc w:val="both"/>
              <w:rPr>
                <w:b/>
                <w:sz w:val="24"/>
                <w:szCs w:val="24"/>
                <w:lang w:eastAsia="zh-CN"/>
              </w:rPr>
            </w:pPr>
          </w:p>
        </w:tc>
        <w:tc>
          <w:tcPr>
            <w:tcW w:w="1417" w:type="dxa"/>
          </w:tcPr>
          <w:p w14:paraId="392EDC5D" w14:textId="77777777" w:rsidR="00490259" w:rsidRPr="00E66F78" w:rsidRDefault="00490259" w:rsidP="003B61BE">
            <w:pPr>
              <w:tabs>
                <w:tab w:val="left" w:pos="851"/>
              </w:tabs>
              <w:jc w:val="both"/>
              <w:rPr>
                <w:b/>
                <w:sz w:val="24"/>
                <w:szCs w:val="24"/>
                <w:lang w:eastAsia="zh-CN"/>
              </w:rPr>
            </w:pPr>
          </w:p>
        </w:tc>
        <w:tc>
          <w:tcPr>
            <w:tcW w:w="1560" w:type="dxa"/>
          </w:tcPr>
          <w:p w14:paraId="55C8ADAE" w14:textId="77777777" w:rsidR="00490259" w:rsidRPr="00E66F78" w:rsidRDefault="00490259" w:rsidP="003B61BE">
            <w:pPr>
              <w:tabs>
                <w:tab w:val="left" w:pos="851"/>
              </w:tabs>
              <w:jc w:val="both"/>
              <w:rPr>
                <w:b/>
                <w:sz w:val="24"/>
                <w:szCs w:val="24"/>
                <w:lang w:eastAsia="zh-CN"/>
              </w:rPr>
            </w:pPr>
          </w:p>
        </w:tc>
        <w:tc>
          <w:tcPr>
            <w:tcW w:w="1842" w:type="dxa"/>
          </w:tcPr>
          <w:p w14:paraId="0EBBDA82" w14:textId="77777777" w:rsidR="00490259" w:rsidRPr="00E66F78" w:rsidRDefault="00490259" w:rsidP="003B61BE">
            <w:pPr>
              <w:tabs>
                <w:tab w:val="left" w:pos="851"/>
              </w:tabs>
              <w:jc w:val="both"/>
              <w:rPr>
                <w:b/>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5C6D58ED"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e w wykazie</w:t>
      </w:r>
      <w:r w:rsidRPr="004D3AB1">
        <w:rPr>
          <w:i/>
          <w:iCs/>
          <w:color w:val="000000" w:themeColor="text1"/>
          <w:sz w:val="22"/>
          <w:szCs w:val="22"/>
          <w:lang w:eastAsia="zh-CN"/>
        </w:rPr>
        <w:t xml:space="preserve"> </w:t>
      </w:r>
      <w:r w:rsidR="000A633D" w:rsidRPr="004D3AB1">
        <w:rPr>
          <w:bCs/>
          <w:i/>
          <w:iCs/>
          <w:color w:val="000000" w:themeColor="text1"/>
          <w:sz w:val="22"/>
          <w:szCs w:val="22"/>
          <w:lang w:eastAsia="zh-CN"/>
        </w:rPr>
        <w:t>dostawy</w:t>
      </w:r>
      <w:r w:rsidRPr="004D3AB1">
        <w:rPr>
          <w:bCs/>
          <w:i/>
          <w:iCs/>
          <w:color w:val="000000" w:themeColor="text1"/>
          <w:sz w:val="22"/>
          <w:szCs w:val="22"/>
          <w:lang w:eastAsia="zh-CN"/>
        </w:rPr>
        <w:t xml:space="preserve"> </w:t>
      </w:r>
      <w:r w:rsidRPr="00111016">
        <w:rPr>
          <w:bCs/>
          <w:i/>
          <w:iCs/>
          <w:sz w:val="22"/>
          <w:szCs w:val="22"/>
          <w:lang w:eastAsia="zh-CN"/>
        </w:rPr>
        <w:t>zostały wykonane należycie lub są wykonywane należycie.</w:t>
      </w:r>
    </w:p>
    <w:p w14:paraId="2EF5D9AF" w14:textId="7AEB0C61"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070E26B3"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38"/>
    <w:p w14:paraId="61A143DB" w14:textId="02B5058C" w:rsidR="00555424" w:rsidRDefault="00555424">
      <w:pPr>
        <w:spacing w:after="160" w:line="259" w:lineRule="auto"/>
        <w:rPr>
          <w:i/>
          <w:iCs/>
        </w:rPr>
      </w:pPr>
      <w:r>
        <w:rPr>
          <w:i/>
          <w:iCs/>
        </w:rPr>
        <w:br w:type="page"/>
      </w:r>
    </w:p>
    <w:p w14:paraId="09D35969" w14:textId="7EDA2989"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4D3AB1">
        <w:rPr>
          <w:rFonts w:eastAsiaTheme="majorEastAsia"/>
          <w:b/>
          <w:bCs/>
          <w:color w:val="2F5496" w:themeColor="accent1" w:themeShade="BF"/>
          <w:spacing w:val="20"/>
          <w:sz w:val="24"/>
          <w:szCs w:val="24"/>
        </w:rPr>
        <w:t xml:space="preserve"> </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39"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60D4A708" w14:textId="77777777" w:rsidR="00490259" w:rsidRPr="005E5681" w:rsidRDefault="00490259" w:rsidP="00490259">
      <w:pPr>
        <w:rPr>
          <w:sz w:val="24"/>
          <w:szCs w:val="24"/>
        </w:rPr>
      </w:pPr>
    </w:p>
    <w:tbl>
      <w:tblPr>
        <w:tblW w:w="523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119"/>
        <w:gridCol w:w="2126"/>
        <w:gridCol w:w="1984"/>
        <w:gridCol w:w="1984"/>
      </w:tblGrid>
      <w:tr w:rsidR="00490259" w:rsidRPr="00BE4794" w14:paraId="55002C08" w14:textId="77777777" w:rsidTr="008B4D89">
        <w:trPr>
          <w:cantSplit/>
          <w:trHeight w:val="20"/>
          <w:tblHeader/>
        </w:trPr>
        <w:tc>
          <w:tcPr>
            <w:tcW w:w="221"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618"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03"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029" w:type="pct"/>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29" w:type="pct"/>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8B4D89">
        <w:trPr>
          <w:cantSplit/>
          <w:trHeight w:val="20"/>
          <w:tblHeader/>
        </w:trPr>
        <w:tc>
          <w:tcPr>
            <w:tcW w:w="221" w:type="pct"/>
            <w:vAlign w:val="center"/>
          </w:tcPr>
          <w:p w14:paraId="02A60694" w14:textId="77777777" w:rsidR="00490259" w:rsidRPr="00E75E6A" w:rsidRDefault="00490259" w:rsidP="003B61BE">
            <w:pPr>
              <w:jc w:val="center"/>
              <w:rPr>
                <w:i/>
              </w:rPr>
            </w:pPr>
            <w:r w:rsidRPr="00E75E6A">
              <w:rPr>
                <w:i/>
              </w:rPr>
              <w:t>1</w:t>
            </w:r>
          </w:p>
        </w:tc>
        <w:tc>
          <w:tcPr>
            <w:tcW w:w="1618"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03" w:type="pct"/>
            <w:vAlign w:val="center"/>
          </w:tcPr>
          <w:p w14:paraId="422D6F03" w14:textId="77777777" w:rsidR="00490259" w:rsidRPr="00E75E6A" w:rsidRDefault="00490259" w:rsidP="003B61BE">
            <w:pPr>
              <w:jc w:val="center"/>
              <w:rPr>
                <w:i/>
              </w:rPr>
            </w:pPr>
            <w:r w:rsidRPr="00E75E6A">
              <w:rPr>
                <w:i/>
              </w:rPr>
              <w:t>3</w:t>
            </w:r>
          </w:p>
        </w:tc>
        <w:tc>
          <w:tcPr>
            <w:tcW w:w="1029" w:type="pct"/>
            <w:vAlign w:val="center"/>
          </w:tcPr>
          <w:p w14:paraId="6408A074" w14:textId="77777777" w:rsidR="00490259" w:rsidRPr="00E75E6A" w:rsidRDefault="00490259" w:rsidP="003B61BE">
            <w:pPr>
              <w:jc w:val="center"/>
              <w:rPr>
                <w:i/>
              </w:rPr>
            </w:pPr>
            <w:r w:rsidRPr="00E75E6A">
              <w:rPr>
                <w:i/>
              </w:rPr>
              <w:t>4</w:t>
            </w:r>
          </w:p>
        </w:tc>
        <w:tc>
          <w:tcPr>
            <w:tcW w:w="1029" w:type="pct"/>
            <w:vAlign w:val="center"/>
          </w:tcPr>
          <w:p w14:paraId="3A005E3A" w14:textId="77777777" w:rsidR="00490259" w:rsidRPr="00E75E6A" w:rsidRDefault="00490259" w:rsidP="003B61BE">
            <w:pPr>
              <w:jc w:val="center"/>
              <w:rPr>
                <w:i/>
              </w:rPr>
            </w:pPr>
            <w:r w:rsidRPr="00E75E6A">
              <w:rPr>
                <w:i/>
              </w:rPr>
              <w:t>5</w:t>
            </w:r>
          </w:p>
        </w:tc>
      </w:tr>
      <w:tr w:rsidR="00490259" w:rsidRPr="00E66F78" w14:paraId="36DD8596" w14:textId="77777777" w:rsidTr="008B4D89">
        <w:trPr>
          <w:cantSplit/>
          <w:trHeight w:val="431"/>
        </w:trPr>
        <w:tc>
          <w:tcPr>
            <w:tcW w:w="5000" w:type="pct"/>
            <w:gridSpan w:val="5"/>
            <w:vAlign w:val="center"/>
          </w:tcPr>
          <w:p w14:paraId="178A7CAC" w14:textId="2A5D09BD" w:rsidR="00490259" w:rsidRPr="00E66F78" w:rsidRDefault="00BE4794" w:rsidP="003B61BE">
            <w:pPr>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r w:rsidR="008B4D89">
              <w:rPr>
                <w:b/>
                <w:bCs/>
                <w:sz w:val="24"/>
                <w:szCs w:val="24"/>
              </w:rPr>
              <w:t xml:space="preserve"> - </w:t>
            </w:r>
            <w:r w:rsidR="008B4D89" w:rsidRPr="008B4D89">
              <w:rPr>
                <w:b/>
                <w:bCs/>
                <w:sz w:val="24"/>
                <w:szCs w:val="24"/>
              </w:rPr>
              <w:t xml:space="preserve">Modernizacja </w:t>
            </w:r>
            <w:proofErr w:type="spellStart"/>
            <w:r w:rsidR="008B4D89" w:rsidRPr="008B4D89">
              <w:rPr>
                <w:b/>
                <w:bCs/>
                <w:sz w:val="24"/>
                <w:szCs w:val="24"/>
              </w:rPr>
              <w:t>hydroforowni</w:t>
            </w:r>
            <w:proofErr w:type="spellEnd"/>
          </w:p>
        </w:tc>
      </w:tr>
      <w:tr w:rsidR="00490259" w:rsidRPr="00E66F78" w14:paraId="3DB33C7F" w14:textId="77777777" w:rsidTr="008B4D89">
        <w:trPr>
          <w:cantSplit/>
          <w:trHeight w:val="20"/>
        </w:trPr>
        <w:tc>
          <w:tcPr>
            <w:tcW w:w="221" w:type="pct"/>
            <w:vAlign w:val="center"/>
          </w:tcPr>
          <w:p w14:paraId="6B5AA0AF" w14:textId="77777777" w:rsidR="00490259" w:rsidRPr="008F2B27" w:rsidRDefault="00490259" w:rsidP="003B61BE">
            <w:pPr>
              <w:jc w:val="center"/>
              <w:rPr>
                <w:b/>
              </w:rPr>
            </w:pPr>
            <w:r w:rsidRPr="008F2B27">
              <w:rPr>
                <w:b/>
              </w:rPr>
              <w:t>1.1</w:t>
            </w:r>
          </w:p>
        </w:tc>
        <w:tc>
          <w:tcPr>
            <w:tcW w:w="1618" w:type="pct"/>
            <w:vAlign w:val="center"/>
          </w:tcPr>
          <w:p w14:paraId="45727A9E" w14:textId="77777777" w:rsidR="00C30F4C" w:rsidRPr="008B4D89" w:rsidRDefault="00C30F4C" w:rsidP="00C30F4C">
            <w:pPr>
              <w:ind w:left="-43"/>
              <w:rPr>
                <w:sz w:val="18"/>
                <w:szCs w:val="18"/>
              </w:rPr>
            </w:pPr>
            <w:r w:rsidRPr="008B4D89">
              <w:rPr>
                <w:sz w:val="18"/>
                <w:szCs w:val="18"/>
              </w:rPr>
              <w:t xml:space="preserve">co najmniej </w:t>
            </w:r>
            <w:r w:rsidRPr="008B4D89">
              <w:rPr>
                <w:b/>
                <w:bCs/>
                <w:color w:val="7030A0"/>
                <w:sz w:val="18"/>
                <w:szCs w:val="18"/>
              </w:rPr>
              <w:t>1 osobę</w:t>
            </w:r>
            <w:r w:rsidRPr="008B4D89">
              <w:rPr>
                <w:color w:val="7030A0"/>
                <w:sz w:val="18"/>
                <w:szCs w:val="18"/>
              </w:rPr>
              <w:t xml:space="preserve"> </w:t>
            </w:r>
            <w:r w:rsidRPr="008B4D89">
              <w:rPr>
                <w:sz w:val="18"/>
                <w:szCs w:val="18"/>
              </w:rPr>
              <w:t xml:space="preserve">w specjalności instalacyjnej w zakresie sieci, instalacji </w:t>
            </w:r>
          </w:p>
          <w:p w14:paraId="0ED34793" w14:textId="53D6E886" w:rsidR="00490259" w:rsidRPr="008B4D89" w:rsidRDefault="00C30F4C" w:rsidP="00C30F4C">
            <w:pPr>
              <w:ind w:left="-43"/>
              <w:rPr>
                <w:sz w:val="18"/>
                <w:szCs w:val="18"/>
              </w:rPr>
            </w:pPr>
            <w:r w:rsidRPr="008B4D89">
              <w:rPr>
                <w:sz w:val="18"/>
                <w:szCs w:val="18"/>
              </w:rPr>
              <w:t>i urządzeń wodociągowych i kanalizacyjnych bez ograniczeń, upoważniające do kierowania robotami budowlanymi</w:t>
            </w:r>
          </w:p>
        </w:tc>
        <w:tc>
          <w:tcPr>
            <w:tcW w:w="1103" w:type="pct"/>
            <w:vAlign w:val="center"/>
          </w:tcPr>
          <w:p w14:paraId="5A6D7864" w14:textId="77777777" w:rsidR="00490259" w:rsidRPr="00E66F78" w:rsidRDefault="00490259" w:rsidP="003B61BE">
            <w:pPr>
              <w:jc w:val="center"/>
              <w:rPr>
                <w:b/>
                <w:bCs/>
                <w:sz w:val="24"/>
                <w:szCs w:val="24"/>
              </w:rPr>
            </w:pPr>
          </w:p>
        </w:tc>
        <w:tc>
          <w:tcPr>
            <w:tcW w:w="1029" w:type="pct"/>
            <w:vAlign w:val="center"/>
          </w:tcPr>
          <w:p w14:paraId="34B071B1" w14:textId="77777777" w:rsidR="00490259" w:rsidRPr="00E66F78" w:rsidRDefault="00490259" w:rsidP="003B61BE">
            <w:pPr>
              <w:jc w:val="center"/>
              <w:rPr>
                <w:sz w:val="24"/>
                <w:szCs w:val="24"/>
              </w:rPr>
            </w:pPr>
          </w:p>
        </w:tc>
        <w:tc>
          <w:tcPr>
            <w:tcW w:w="1029" w:type="pct"/>
            <w:vAlign w:val="center"/>
          </w:tcPr>
          <w:p w14:paraId="70065336" w14:textId="77777777" w:rsidR="00490259" w:rsidRPr="00E66F78" w:rsidRDefault="00490259" w:rsidP="003B61BE">
            <w:pPr>
              <w:jc w:val="center"/>
              <w:rPr>
                <w:sz w:val="24"/>
                <w:szCs w:val="24"/>
              </w:rPr>
            </w:pPr>
          </w:p>
        </w:tc>
      </w:tr>
      <w:tr w:rsidR="00490259" w:rsidRPr="00E66F78" w14:paraId="68F585F7" w14:textId="77777777" w:rsidTr="008B4D89">
        <w:trPr>
          <w:cantSplit/>
          <w:trHeight w:val="20"/>
        </w:trPr>
        <w:tc>
          <w:tcPr>
            <w:tcW w:w="221" w:type="pct"/>
            <w:vAlign w:val="center"/>
          </w:tcPr>
          <w:p w14:paraId="2024B3F9" w14:textId="77777777" w:rsidR="00490259" w:rsidRPr="008F2B27" w:rsidRDefault="00490259" w:rsidP="003B61BE">
            <w:pPr>
              <w:jc w:val="center"/>
              <w:rPr>
                <w:b/>
              </w:rPr>
            </w:pPr>
            <w:r w:rsidRPr="008F2B27">
              <w:rPr>
                <w:b/>
              </w:rPr>
              <w:t>1.2</w:t>
            </w:r>
          </w:p>
        </w:tc>
        <w:tc>
          <w:tcPr>
            <w:tcW w:w="1618" w:type="pct"/>
            <w:vAlign w:val="center"/>
          </w:tcPr>
          <w:p w14:paraId="3B191726" w14:textId="20555EF1" w:rsidR="00490259" w:rsidRPr="008B4D89" w:rsidRDefault="00C30F4C" w:rsidP="008B4D89">
            <w:pPr>
              <w:ind w:left="-43"/>
              <w:rPr>
                <w:sz w:val="18"/>
                <w:szCs w:val="18"/>
              </w:rPr>
            </w:pPr>
            <w:r w:rsidRPr="008B4D89">
              <w:rPr>
                <w:sz w:val="18"/>
                <w:szCs w:val="18"/>
              </w:rPr>
              <w:t xml:space="preserve">co najmniej </w:t>
            </w:r>
            <w:r w:rsidRPr="008B4D89">
              <w:rPr>
                <w:b/>
                <w:bCs/>
                <w:color w:val="7030A0"/>
                <w:sz w:val="18"/>
                <w:szCs w:val="18"/>
              </w:rPr>
              <w:t>1 osobę</w:t>
            </w:r>
            <w:r w:rsidRPr="008B4D89">
              <w:rPr>
                <w:color w:val="7030A0"/>
                <w:sz w:val="18"/>
                <w:szCs w:val="18"/>
              </w:rPr>
              <w:t xml:space="preserve"> </w:t>
            </w:r>
            <w:r w:rsidRPr="008B4D89">
              <w:rPr>
                <w:sz w:val="18"/>
                <w:szCs w:val="18"/>
              </w:rPr>
              <w:t xml:space="preserve">posiadającą uprawnienia budowlane do pełnienia samodzielnych funkcji technicznych w budownictwie w specjalności instalacyjno-inżynieryjnej w zakresie instalacji elektrycznych lub instalacyjnej w zakresie sieci, instalacji i urządzeń elektrycznych i elektroenergetycznych, wraz ze świadectwem kwalifikacyjnym uprawniającym do zajmowania się eksploatacją urządzeń, instalacji sieci na stanowisku dozoru „E” i „D” do 1 </w:t>
            </w:r>
            <w:proofErr w:type="spellStart"/>
            <w:r w:rsidRPr="008B4D89">
              <w:rPr>
                <w:sz w:val="18"/>
                <w:szCs w:val="18"/>
              </w:rPr>
              <w:t>kV</w:t>
            </w:r>
            <w:proofErr w:type="spellEnd"/>
            <w:r w:rsidRPr="008B4D89">
              <w:rPr>
                <w:sz w:val="18"/>
                <w:szCs w:val="18"/>
              </w:rPr>
              <w:t xml:space="preserve"> wystawione przez upoważniony organ, które mają być adekwatne do wykonywanych czynności</w:t>
            </w:r>
          </w:p>
        </w:tc>
        <w:tc>
          <w:tcPr>
            <w:tcW w:w="1103" w:type="pct"/>
            <w:vAlign w:val="center"/>
          </w:tcPr>
          <w:p w14:paraId="4C99CF6A" w14:textId="77777777" w:rsidR="00490259" w:rsidRPr="00E66F78" w:rsidRDefault="00490259" w:rsidP="003B61BE">
            <w:pPr>
              <w:jc w:val="center"/>
              <w:rPr>
                <w:b/>
                <w:bCs/>
                <w:sz w:val="24"/>
                <w:szCs w:val="24"/>
              </w:rPr>
            </w:pPr>
          </w:p>
        </w:tc>
        <w:tc>
          <w:tcPr>
            <w:tcW w:w="1029" w:type="pct"/>
            <w:vAlign w:val="center"/>
          </w:tcPr>
          <w:p w14:paraId="43B701B4" w14:textId="77777777" w:rsidR="00490259" w:rsidRPr="00E66F78" w:rsidRDefault="00490259" w:rsidP="003B61BE">
            <w:pPr>
              <w:jc w:val="center"/>
              <w:rPr>
                <w:sz w:val="24"/>
                <w:szCs w:val="24"/>
              </w:rPr>
            </w:pPr>
          </w:p>
        </w:tc>
        <w:tc>
          <w:tcPr>
            <w:tcW w:w="1029" w:type="pct"/>
            <w:vAlign w:val="center"/>
          </w:tcPr>
          <w:p w14:paraId="5EC93B51" w14:textId="77777777" w:rsidR="00490259" w:rsidRPr="00E66F78" w:rsidRDefault="00490259" w:rsidP="003B61BE">
            <w:pPr>
              <w:jc w:val="center"/>
              <w:rPr>
                <w:sz w:val="24"/>
                <w:szCs w:val="24"/>
              </w:rPr>
            </w:pPr>
          </w:p>
        </w:tc>
      </w:tr>
      <w:tr w:rsidR="00BE4794" w:rsidRPr="00E66F78" w14:paraId="7CB82A23" w14:textId="77777777" w:rsidTr="008B4D89">
        <w:trPr>
          <w:cantSplit/>
          <w:trHeight w:val="20"/>
        </w:trPr>
        <w:tc>
          <w:tcPr>
            <w:tcW w:w="5000" w:type="pct"/>
            <w:gridSpan w:val="5"/>
            <w:vAlign w:val="center"/>
          </w:tcPr>
          <w:p w14:paraId="270B6F43" w14:textId="31616E43" w:rsidR="00BE4794" w:rsidRPr="00E66F78" w:rsidRDefault="00BE4794" w:rsidP="00BE4794">
            <w:pPr>
              <w:spacing w:before="120" w:after="120"/>
              <w:jc w:val="center"/>
              <w:rPr>
                <w:b/>
                <w:bCs/>
                <w:sz w:val="24"/>
                <w:szCs w:val="24"/>
              </w:rPr>
            </w:pPr>
            <w:r w:rsidRPr="00286EED">
              <w:rPr>
                <w:b/>
                <w:bCs/>
                <w:color w:val="000000" w:themeColor="text1"/>
                <w:sz w:val="24"/>
                <w:szCs w:val="24"/>
              </w:rPr>
              <w:t xml:space="preserve">Zadanie </w:t>
            </w:r>
            <w:r w:rsidR="00E75E6A">
              <w:rPr>
                <w:b/>
                <w:bCs/>
                <w:color w:val="000000" w:themeColor="text1"/>
                <w:sz w:val="24"/>
                <w:szCs w:val="24"/>
              </w:rPr>
              <w:t xml:space="preserve">nr </w:t>
            </w:r>
            <w:r w:rsidRPr="00286EED">
              <w:rPr>
                <w:b/>
                <w:bCs/>
                <w:color w:val="000000" w:themeColor="text1"/>
                <w:sz w:val="24"/>
                <w:szCs w:val="24"/>
              </w:rPr>
              <w:t>2</w:t>
            </w:r>
            <w:r w:rsidR="008B4D89">
              <w:rPr>
                <w:b/>
                <w:bCs/>
                <w:color w:val="000000" w:themeColor="text1"/>
                <w:sz w:val="24"/>
                <w:szCs w:val="24"/>
              </w:rPr>
              <w:t xml:space="preserve">- </w:t>
            </w:r>
            <w:r w:rsidR="008B4D89" w:rsidRPr="008B4D89">
              <w:rPr>
                <w:b/>
                <w:bCs/>
                <w:color w:val="000000" w:themeColor="text1"/>
                <w:sz w:val="24"/>
                <w:szCs w:val="24"/>
              </w:rPr>
              <w:t>zabudowa paneli fotowoltaicznych</w:t>
            </w:r>
          </w:p>
        </w:tc>
      </w:tr>
      <w:tr w:rsidR="00BE4794" w:rsidRPr="00E66F78" w14:paraId="317130DD" w14:textId="77777777" w:rsidTr="008B4D89">
        <w:trPr>
          <w:cantSplit/>
          <w:trHeight w:val="20"/>
        </w:trPr>
        <w:tc>
          <w:tcPr>
            <w:tcW w:w="221" w:type="pct"/>
            <w:vAlign w:val="center"/>
          </w:tcPr>
          <w:p w14:paraId="403587E3" w14:textId="77777777" w:rsidR="00BE4794" w:rsidRPr="008F2B27" w:rsidRDefault="00BE4794" w:rsidP="00BE4794">
            <w:pPr>
              <w:jc w:val="center"/>
              <w:rPr>
                <w:b/>
              </w:rPr>
            </w:pPr>
            <w:r w:rsidRPr="008F2B27">
              <w:rPr>
                <w:b/>
              </w:rPr>
              <w:t>2.1</w:t>
            </w:r>
          </w:p>
        </w:tc>
        <w:tc>
          <w:tcPr>
            <w:tcW w:w="1618" w:type="pct"/>
            <w:vAlign w:val="center"/>
          </w:tcPr>
          <w:p w14:paraId="60AADD04" w14:textId="51F799BC" w:rsidR="00BE4794" w:rsidRPr="008B4D89" w:rsidRDefault="00C30F4C" w:rsidP="008B4D89">
            <w:pPr>
              <w:contextualSpacing/>
              <w:rPr>
                <w:sz w:val="18"/>
                <w:szCs w:val="18"/>
              </w:rPr>
            </w:pPr>
            <w:r w:rsidRPr="008B4D89">
              <w:rPr>
                <w:sz w:val="18"/>
                <w:szCs w:val="18"/>
              </w:rPr>
              <w:t xml:space="preserve">co najmniej </w:t>
            </w:r>
            <w:r w:rsidRPr="008B4D89">
              <w:rPr>
                <w:b/>
                <w:bCs/>
                <w:color w:val="7030A0"/>
                <w:sz w:val="18"/>
                <w:szCs w:val="18"/>
              </w:rPr>
              <w:t>1 osobę</w:t>
            </w:r>
            <w:r w:rsidRPr="008B4D89">
              <w:rPr>
                <w:color w:val="7030A0"/>
                <w:sz w:val="18"/>
                <w:szCs w:val="18"/>
              </w:rPr>
              <w:t xml:space="preserve"> </w:t>
            </w:r>
            <w:r w:rsidRPr="008B4D89">
              <w:rPr>
                <w:sz w:val="18"/>
                <w:szCs w:val="18"/>
              </w:rPr>
              <w:t xml:space="preserve">posiadającą uprawnienia budowlane do pełnienia samodzielnych funkcji technicznych w budownictwie w specjalności instalacyjno-inżynieryjnej w zakresie instalacji elektrycznych lub instalacyjnej w zakresie sieci, instalacji i urządzeń elektrycznych i elektroenergetycznych, wraz ze świadectwem kwalifikacyjnym uprawniającym do zajmowania się eksploatacją urządzeń, instalacji sieci na stanowisku dozoru „E” i „D” do 1 </w:t>
            </w:r>
            <w:proofErr w:type="spellStart"/>
            <w:r w:rsidRPr="008B4D89">
              <w:rPr>
                <w:sz w:val="18"/>
                <w:szCs w:val="18"/>
              </w:rPr>
              <w:t>kV</w:t>
            </w:r>
            <w:proofErr w:type="spellEnd"/>
            <w:r w:rsidRPr="008B4D89">
              <w:rPr>
                <w:sz w:val="18"/>
                <w:szCs w:val="18"/>
              </w:rPr>
              <w:t xml:space="preserve"> wystawione przez upoważniony organ, które mają być adekwatne do wykonywanych czynności</w:t>
            </w:r>
          </w:p>
        </w:tc>
        <w:tc>
          <w:tcPr>
            <w:tcW w:w="1103" w:type="pct"/>
            <w:vAlign w:val="center"/>
          </w:tcPr>
          <w:p w14:paraId="15EDBC38" w14:textId="77777777" w:rsidR="00BE4794" w:rsidRPr="00E66F78" w:rsidRDefault="00BE4794" w:rsidP="00BE4794">
            <w:pPr>
              <w:jc w:val="center"/>
              <w:rPr>
                <w:b/>
                <w:bCs/>
                <w:sz w:val="24"/>
                <w:szCs w:val="24"/>
              </w:rPr>
            </w:pPr>
          </w:p>
        </w:tc>
        <w:tc>
          <w:tcPr>
            <w:tcW w:w="1029" w:type="pct"/>
            <w:vAlign w:val="center"/>
          </w:tcPr>
          <w:p w14:paraId="5C5A7B0C" w14:textId="77777777" w:rsidR="00BE4794" w:rsidRPr="00E66F78" w:rsidRDefault="00BE4794" w:rsidP="00BE4794">
            <w:pPr>
              <w:jc w:val="center"/>
              <w:rPr>
                <w:sz w:val="24"/>
                <w:szCs w:val="24"/>
              </w:rPr>
            </w:pPr>
          </w:p>
        </w:tc>
        <w:tc>
          <w:tcPr>
            <w:tcW w:w="1029" w:type="pct"/>
            <w:vAlign w:val="center"/>
          </w:tcPr>
          <w:p w14:paraId="162F58DF" w14:textId="77777777" w:rsidR="00BE4794" w:rsidRPr="00E66F78" w:rsidRDefault="00BE4794" w:rsidP="00BE4794">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8B4D89" w:rsidRDefault="00490259" w:rsidP="00490259">
      <w:pPr>
        <w:tabs>
          <w:tab w:val="left" w:pos="851"/>
        </w:tabs>
        <w:rPr>
          <w:b/>
          <w:bCs/>
        </w:rPr>
      </w:pPr>
      <w:r w:rsidRPr="008B4D89">
        <w:rPr>
          <w:b/>
          <w:bCs/>
        </w:rPr>
        <w:t xml:space="preserve">Uwaga: </w:t>
      </w:r>
    </w:p>
    <w:p w14:paraId="567E719D" w14:textId="2A8161F2" w:rsidR="00490259" w:rsidRPr="008B4D89" w:rsidRDefault="00490259">
      <w:pPr>
        <w:numPr>
          <w:ilvl w:val="0"/>
          <w:numId w:val="27"/>
        </w:numPr>
        <w:ind w:left="284" w:hanging="284"/>
        <w:jc w:val="both"/>
        <w:rPr>
          <w:bCs/>
          <w:i/>
          <w:iCs/>
          <w:lang w:eastAsia="zh-CN"/>
        </w:rPr>
      </w:pPr>
      <w:r w:rsidRPr="008B4D89">
        <w:rPr>
          <w:i/>
          <w:iCs/>
          <w:lang w:eastAsia="zh-CN"/>
        </w:rPr>
        <w:t xml:space="preserve">W przypadku, gdy wykazano </w:t>
      </w:r>
      <w:r w:rsidR="00ED3FC9" w:rsidRPr="008B4D89">
        <w:rPr>
          <w:i/>
          <w:iCs/>
          <w:lang w:eastAsia="zh-CN"/>
        </w:rPr>
        <w:t>zasób</w:t>
      </w:r>
      <w:r w:rsidRPr="008B4D89">
        <w:rPr>
          <w:i/>
          <w:iCs/>
          <w:lang w:eastAsia="zh-CN"/>
        </w:rPr>
        <w:t xml:space="preserve"> innego podmiotu, </w:t>
      </w:r>
      <w:r w:rsidR="008616AB" w:rsidRPr="008B4D89">
        <w:rPr>
          <w:i/>
          <w:iCs/>
          <w:lang w:eastAsia="zh-CN"/>
        </w:rPr>
        <w:t>Wykonawca</w:t>
      </w:r>
      <w:r w:rsidRPr="008B4D89">
        <w:rPr>
          <w:i/>
          <w:iCs/>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8B4D89" w:rsidRDefault="00490259">
      <w:pPr>
        <w:numPr>
          <w:ilvl w:val="0"/>
          <w:numId w:val="27"/>
        </w:numPr>
        <w:ind w:left="284" w:hanging="284"/>
        <w:jc w:val="both"/>
        <w:rPr>
          <w:bCs/>
          <w:i/>
          <w:iCs/>
          <w:lang w:eastAsia="zh-CN"/>
        </w:rPr>
      </w:pPr>
      <w:r w:rsidRPr="008B4D89">
        <w:rPr>
          <w:i/>
          <w:iCs/>
        </w:rPr>
        <w:t xml:space="preserve">Wykaz zobowiązany będzie złożyć </w:t>
      </w:r>
      <w:r w:rsidR="008616AB" w:rsidRPr="008B4D89">
        <w:rPr>
          <w:i/>
          <w:iCs/>
        </w:rPr>
        <w:t>Wykonawca</w:t>
      </w:r>
      <w:r w:rsidRPr="008B4D89">
        <w:rPr>
          <w:i/>
          <w:iCs/>
        </w:rPr>
        <w:t xml:space="preserve">, którego oferta zostanie najwyżej oceniona lub </w:t>
      </w:r>
      <w:r w:rsidR="00DB4D9E" w:rsidRPr="008B4D89">
        <w:rPr>
          <w:i/>
          <w:iCs/>
        </w:rPr>
        <w:t>Wykonawcy</w:t>
      </w:r>
      <w:r w:rsidRPr="008B4D89">
        <w:rPr>
          <w:i/>
          <w:iCs/>
        </w:rPr>
        <w:t xml:space="preserve">, których </w:t>
      </w:r>
      <w:r w:rsidR="006B0420" w:rsidRPr="008B4D89">
        <w:rPr>
          <w:i/>
          <w:iCs/>
        </w:rPr>
        <w:t>Zamawiający</w:t>
      </w:r>
      <w:r w:rsidRPr="008B4D89">
        <w:rPr>
          <w:i/>
          <w:iCs/>
        </w:rPr>
        <w:t xml:space="preserve"> wezwie do złożenia oświadczeń i dokumentów zgodnie z § 39 Regulaminu.  </w:t>
      </w:r>
    </w:p>
    <w:bookmarkEnd w:id="139"/>
    <w:p w14:paraId="71D43F77" w14:textId="77777777" w:rsidR="00490259" w:rsidRPr="00555424" w:rsidRDefault="00490259" w:rsidP="00490259">
      <w:pPr>
        <w:pStyle w:val="Nagwek1"/>
        <w:rPr>
          <w:sz w:val="20"/>
          <w:szCs w:val="20"/>
        </w:rPr>
        <w:sectPr w:rsidR="00490259" w:rsidRPr="00555424" w:rsidSect="003A3CE4">
          <w:footerReference w:type="default" r:id="rId43"/>
          <w:pgSz w:w="11907" w:h="16840" w:code="9"/>
          <w:pgMar w:top="1417" w:right="1275" w:bottom="1417" w:left="1417" w:header="709" w:footer="283" w:gutter="0"/>
          <w:cols w:space="708"/>
          <w:docGrid w:linePitch="360"/>
        </w:sectPr>
      </w:pPr>
    </w:p>
    <w:p w14:paraId="76939B95" w14:textId="4883AEEA"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3A3CE4">
        <w:rPr>
          <w:rFonts w:eastAsiaTheme="majorEastAsia"/>
          <w:b/>
          <w:bCs/>
          <w:color w:val="2F5496" w:themeColor="accent1" w:themeShade="BF"/>
          <w:spacing w:val="20"/>
          <w:sz w:val="24"/>
          <w:szCs w:val="24"/>
        </w:rPr>
        <w:t xml:space="preserve"> </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40"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3B61BE">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3B61B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3B61BE">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3B61B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3B61BE">
            <w:pPr>
              <w:jc w:val="center"/>
              <w:rPr>
                <w:b/>
                <w:sz w:val="18"/>
                <w:szCs w:val="18"/>
              </w:rPr>
            </w:pPr>
          </w:p>
        </w:tc>
        <w:tc>
          <w:tcPr>
            <w:tcW w:w="602" w:type="pct"/>
            <w:vAlign w:val="center"/>
          </w:tcPr>
          <w:p w14:paraId="5149EDD4" w14:textId="1EC0B211" w:rsidR="00490259" w:rsidRPr="008F2B27" w:rsidRDefault="00490259" w:rsidP="003B61B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3B61BE">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3B61B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3B61B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3B61BE">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3B61BE">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3B61BE">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3B61BE">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3B61BE">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3B61BE">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3B61BE">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66FB3678" w:rsidR="00490259" w:rsidRPr="00286EED" w:rsidRDefault="00490259" w:rsidP="003B61BE">
            <w:pPr>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3B61BE">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3B61BE"/>
        </w:tc>
        <w:tc>
          <w:tcPr>
            <w:tcW w:w="778" w:type="pct"/>
            <w:vAlign w:val="center"/>
          </w:tcPr>
          <w:p w14:paraId="1BBF193C" w14:textId="77777777" w:rsidR="00490259" w:rsidRPr="00E66F78" w:rsidRDefault="00490259" w:rsidP="003B61BE">
            <w:pPr>
              <w:spacing w:line="216" w:lineRule="auto"/>
              <w:jc w:val="center"/>
            </w:pPr>
          </w:p>
        </w:tc>
        <w:tc>
          <w:tcPr>
            <w:tcW w:w="602" w:type="pct"/>
            <w:vAlign w:val="center"/>
          </w:tcPr>
          <w:p w14:paraId="0D37DB68" w14:textId="77777777" w:rsidR="00490259" w:rsidRPr="00E66F78" w:rsidRDefault="00490259" w:rsidP="003B61BE">
            <w:pPr>
              <w:jc w:val="center"/>
              <w:rPr>
                <w:color w:val="FF0000"/>
              </w:rPr>
            </w:pPr>
          </w:p>
        </w:tc>
        <w:tc>
          <w:tcPr>
            <w:tcW w:w="1549" w:type="pct"/>
            <w:vAlign w:val="center"/>
          </w:tcPr>
          <w:p w14:paraId="32E8D8A2" w14:textId="77777777" w:rsidR="00490259" w:rsidRPr="00E66F78" w:rsidRDefault="00490259" w:rsidP="003B61BE">
            <w:pPr>
              <w:suppressAutoHyphens/>
              <w:spacing w:line="20" w:lineRule="atLeast"/>
              <w:ind w:left="119"/>
              <w:rPr>
                <w:lang w:eastAsia="ar-SA"/>
              </w:rPr>
            </w:pPr>
          </w:p>
        </w:tc>
        <w:tc>
          <w:tcPr>
            <w:tcW w:w="658" w:type="pct"/>
            <w:vAlign w:val="center"/>
          </w:tcPr>
          <w:p w14:paraId="29CB8D01" w14:textId="77777777" w:rsidR="00490259" w:rsidRPr="00E66F78" w:rsidRDefault="00490259" w:rsidP="003B61BE">
            <w:pPr>
              <w:rPr>
                <w:color w:val="FF0000"/>
              </w:rPr>
            </w:pPr>
          </w:p>
        </w:tc>
        <w:tc>
          <w:tcPr>
            <w:tcW w:w="790" w:type="pct"/>
          </w:tcPr>
          <w:p w14:paraId="00ED2427" w14:textId="77777777" w:rsidR="00490259" w:rsidRPr="00E66F78" w:rsidRDefault="00490259" w:rsidP="003B61BE">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3B61BE">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3B61BE"/>
        </w:tc>
        <w:tc>
          <w:tcPr>
            <w:tcW w:w="778" w:type="pct"/>
            <w:vAlign w:val="center"/>
          </w:tcPr>
          <w:p w14:paraId="2FB0C3A7" w14:textId="77777777" w:rsidR="00490259" w:rsidRPr="00E66F78" w:rsidRDefault="00490259" w:rsidP="003B61BE">
            <w:pPr>
              <w:spacing w:line="216" w:lineRule="auto"/>
              <w:jc w:val="center"/>
            </w:pPr>
          </w:p>
        </w:tc>
        <w:tc>
          <w:tcPr>
            <w:tcW w:w="602" w:type="pct"/>
            <w:vAlign w:val="center"/>
          </w:tcPr>
          <w:p w14:paraId="2B4E9797" w14:textId="77777777" w:rsidR="00490259" w:rsidRPr="00E66F78" w:rsidRDefault="00490259" w:rsidP="003B61BE">
            <w:pPr>
              <w:jc w:val="center"/>
              <w:rPr>
                <w:color w:val="FF0000"/>
              </w:rPr>
            </w:pPr>
          </w:p>
        </w:tc>
        <w:tc>
          <w:tcPr>
            <w:tcW w:w="1549" w:type="pct"/>
            <w:vAlign w:val="center"/>
          </w:tcPr>
          <w:p w14:paraId="011A3EFF" w14:textId="0595CF02" w:rsidR="00490259" w:rsidRPr="00E66F78" w:rsidRDefault="003A3CE4" w:rsidP="003B61BE">
            <w:pPr>
              <w:suppressAutoHyphens/>
              <w:spacing w:line="20" w:lineRule="atLeast"/>
              <w:ind w:left="119"/>
              <w:jc w:val="both"/>
              <w:rPr>
                <w:lang w:eastAsia="ar-SA"/>
              </w:rPr>
            </w:pPr>
            <w:r w:rsidRPr="005C24BE">
              <w:rPr>
                <w:noProof/>
              </w:rPr>
              <w:drawing>
                <wp:anchor distT="0" distB="0" distL="114300" distR="114300" simplePos="0" relativeHeight="251659264" behindDoc="0" locked="0" layoutInCell="1" allowOverlap="1" wp14:anchorId="100442FD" wp14:editId="26A18F8E">
                  <wp:simplePos x="0" y="0"/>
                  <wp:positionH relativeFrom="column">
                    <wp:posOffset>-3114040</wp:posOffset>
                  </wp:positionH>
                  <wp:positionV relativeFrom="paragraph">
                    <wp:posOffset>-152400</wp:posOffset>
                  </wp:positionV>
                  <wp:extent cx="7047865" cy="779780"/>
                  <wp:effectExtent l="0" t="895350" r="0" b="91567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rot="19182389">
                            <a:off x="0" y="0"/>
                            <a:ext cx="7047865" cy="779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8" w:type="pct"/>
            <w:vAlign w:val="center"/>
          </w:tcPr>
          <w:p w14:paraId="66EF6685" w14:textId="77777777" w:rsidR="00490259" w:rsidRPr="00E66F78" w:rsidRDefault="00490259" w:rsidP="003B61BE">
            <w:pPr>
              <w:rPr>
                <w:color w:val="FF0000"/>
              </w:rPr>
            </w:pPr>
          </w:p>
        </w:tc>
        <w:tc>
          <w:tcPr>
            <w:tcW w:w="790" w:type="pct"/>
          </w:tcPr>
          <w:p w14:paraId="093CEAC4" w14:textId="77777777" w:rsidR="00490259" w:rsidRPr="00E66F78" w:rsidRDefault="00490259" w:rsidP="003B61BE">
            <w:pPr>
              <w:rPr>
                <w:color w:val="FF0000"/>
              </w:rPr>
            </w:pPr>
          </w:p>
        </w:tc>
      </w:tr>
      <w:tr w:rsidR="00490259" w:rsidRPr="00E66F78" w14:paraId="61B41B6A" w14:textId="77777777" w:rsidTr="008F2B27">
        <w:trPr>
          <w:trHeight w:val="20"/>
        </w:trPr>
        <w:tc>
          <w:tcPr>
            <w:tcW w:w="5000" w:type="pct"/>
            <w:gridSpan w:val="7"/>
            <w:vAlign w:val="center"/>
          </w:tcPr>
          <w:p w14:paraId="07E7C66E" w14:textId="5F742517" w:rsidR="00490259" w:rsidRPr="00286EED" w:rsidRDefault="00490259" w:rsidP="003B61BE">
            <w:pPr>
              <w:jc w:val="center"/>
              <w:rPr>
                <w:b/>
                <w:bCs/>
                <w:color w:val="FF0000"/>
                <w:sz w:val="24"/>
                <w:szCs w:val="24"/>
              </w:rPr>
            </w:pPr>
            <w:r w:rsidRPr="00286EED">
              <w:rPr>
                <w:b/>
                <w:bCs/>
                <w:color w:val="000000" w:themeColor="text1"/>
                <w:sz w:val="24"/>
                <w:szCs w:val="24"/>
              </w:rPr>
              <w:t>Zadanie</w:t>
            </w:r>
            <w:r w:rsidR="008F2B27">
              <w:rPr>
                <w:b/>
                <w:bCs/>
                <w:color w:val="000000" w:themeColor="text1"/>
                <w:sz w:val="24"/>
                <w:szCs w:val="24"/>
              </w:rPr>
              <w:t xml:space="preserve"> nr</w:t>
            </w:r>
            <w:r w:rsidRPr="00286EED">
              <w:rPr>
                <w:b/>
                <w:bCs/>
                <w:color w:val="000000" w:themeColor="text1"/>
                <w:sz w:val="24"/>
                <w:szCs w:val="24"/>
              </w:rPr>
              <w:t xml:space="preserve"> 2</w:t>
            </w:r>
          </w:p>
        </w:tc>
      </w:tr>
      <w:tr w:rsidR="00490259" w:rsidRPr="00E66F78" w14:paraId="1475573F" w14:textId="77777777" w:rsidTr="00CF5B28">
        <w:trPr>
          <w:trHeight w:val="357"/>
        </w:trPr>
        <w:tc>
          <w:tcPr>
            <w:tcW w:w="209" w:type="pct"/>
            <w:vAlign w:val="center"/>
          </w:tcPr>
          <w:p w14:paraId="558C925A" w14:textId="320C111F" w:rsidR="00490259" w:rsidRPr="008F2B27" w:rsidRDefault="00BE4794" w:rsidP="003B61BE">
            <w:pPr>
              <w:jc w:val="center"/>
              <w:rPr>
                <w:b/>
                <w:bCs/>
              </w:rPr>
            </w:pPr>
            <w:r w:rsidRPr="008F2B27">
              <w:rPr>
                <w:b/>
                <w:bCs/>
              </w:rPr>
              <w:t>2.</w:t>
            </w:r>
            <w:r w:rsidR="00490259" w:rsidRPr="008F2B27">
              <w:rPr>
                <w:b/>
                <w:bCs/>
              </w:rPr>
              <w:t>1</w:t>
            </w:r>
          </w:p>
        </w:tc>
        <w:tc>
          <w:tcPr>
            <w:tcW w:w="414" w:type="pct"/>
            <w:vAlign w:val="center"/>
          </w:tcPr>
          <w:p w14:paraId="0CD76AF4" w14:textId="77777777" w:rsidR="00490259" w:rsidRPr="00E66F78" w:rsidRDefault="00490259" w:rsidP="003B61BE"/>
        </w:tc>
        <w:tc>
          <w:tcPr>
            <w:tcW w:w="778" w:type="pct"/>
            <w:vAlign w:val="center"/>
          </w:tcPr>
          <w:p w14:paraId="3F2EC777" w14:textId="77777777" w:rsidR="00490259" w:rsidRPr="00E66F78" w:rsidRDefault="00490259" w:rsidP="003B61BE">
            <w:pPr>
              <w:spacing w:line="216" w:lineRule="auto"/>
              <w:jc w:val="center"/>
            </w:pPr>
          </w:p>
        </w:tc>
        <w:tc>
          <w:tcPr>
            <w:tcW w:w="602" w:type="pct"/>
            <w:vAlign w:val="center"/>
          </w:tcPr>
          <w:p w14:paraId="00A6FC3F" w14:textId="77777777" w:rsidR="00490259" w:rsidRPr="00E66F78" w:rsidRDefault="00490259" w:rsidP="003B61BE">
            <w:pPr>
              <w:jc w:val="center"/>
              <w:rPr>
                <w:color w:val="FF0000"/>
              </w:rPr>
            </w:pPr>
          </w:p>
        </w:tc>
        <w:tc>
          <w:tcPr>
            <w:tcW w:w="1549" w:type="pct"/>
            <w:vAlign w:val="center"/>
          </w:tcPr>
          <w:p w14:paraId="2127B276" w14:textId="38FE2170" w:rsidR="00490259" w:rsidRPr="00E66F78" w:rsidRDefault="00490259" w:rsidP="003B61BE">
            <w:pPr>
              <w:suppressAutoHyphens/>
              <w:spacing w:line="20" w:lineRule="atLeast"/>
              <w:ind w:left="119"/>
              <w:jc w:val="both"/>
              <w:rPr>
                <w:lang w:eastAsia="ar-SA"/>
              </w:rPr>
            </w:pPr>
          </w:p>
        </w:tc>
        <w:tc>
          <w:tcPr>
            <w:tcW w:w="658" w:type="pct"/>
            <w:vAlign w:val="center"/>
          </w:tcPr>
          <w:p w14:paraId="0AF62DD7" w14:textId="77777777" w:rsidR="00490259" w:rsidRPr="00E66F78" w:rsidRDefault="00490259" w:rsidP="003B61BE">
            <w:pPr>
              <w:rPr>
                <w:color w:val="FF0000"/>
              </w:rPr>
            </w:pPr>
          </w:p>
        </w:tc>
        <w:tc>
          <w:tcPr>
            <w:tcW w:w="790" w:type="pct"/>
          </w:tcPr>
          <w:p w14:paraId="21494F56" w14:textId="77777777" w:rsidR="00490259" w:rsidRPr="00E66F78" w:rsidRDefault="00490259" w:rsidP="003B61BE">
            <w:pPr>
              <w:rPr>
                <w:color w:val="FF0000"/>
              </w:rPr>
            </w:pPr>
          </w:p>
        </w:tc>
      </w:tr>
      <w:tr w:rsidR="00490259" w:rsidRPr="00E66F78" w14:paraId="7CAC892D" w14:textId="77777777" w:rsidTr="00CF5B28">
        <w:trPr>
          <w:trHeight w:val="276"/>
        </w:trPr>
        <w:tc>
          <w:tcPr>
            <w:tcW w:w="209" w:type="pct"/>
            <w:vAlign w:val="center"/>
          </w:tcPr>
          <w:p w14:paraId="74A0C22B" w14:textId="68751F58" w:rsidR="00490259" w:rsidRPr="008F2B27" w:rsidRDefault="00490259" w:rsidP="003B61BE">
            <w:pPr>
              <w:jc w:val="center"/>
              <w:rPr>
                <w:b/>
                <w:bCs/>
              </w:rPr>
            </w:pPr>
            <w:r w:rsidRPr="008F2B27">
              <w:rPr>
                <w:b/>
                <w:bCs/>
              </w:rPr>
              <w:t>2</w:t>
            </w:r>
            <w:r w:rsidR="00BE4794" w:rsidRPr="008F2B27">
              <w:rPr>
                <w:b/>
                <w:bCs/>
              </w:rPr>
              <w:t>.2</w:t>
            </w:r>
          </w:p>
        </w:tc>
        <w:tc>
          <w:tcPr>
            <w:tcW w:w="414" w:type="pct"/>
            <w:vAlign w:val="center"/>
          </w:tcPr>
          <w:p w14:paraId="5645EF9B" w14:textId="77777777" w:rsidR="00490259" w:rsidRPr="00E66F78" w:rsidRDefault="00490259" w:rsidP="003B61BE"/>
        </w:tc>
        <w:tc>
          <w:tcPr>
            <w:tcW w:w="778" w:type="pct"/>
            <w:vAlign w:val="center"/>
          </w:tcPr>
          <w:p w14:paraId="5405F8D4" w14:textId="77777777" w:rsidR="00490259" w:rsidRPr="00E66F78" w:rsidRDefault="00490259" w:rsidP="003B61BE">
            <w:pPr>
              <w:spacing w:line="216" w:lineRule="auto"/>
              <w:jc w:val="center"/>
            </w:pPr>
          </w:p>
        </w:tc>
        <w:tc>
          <w:tcPr>
            <w:tcW w:w="602" w:type="pct"/>
            <w:vAlign w:val="center"/>
          </w:tcPr>
          <w:p w14:paraId="0427CFF6" w14:textId="77777777" w:rsidR="00490259" w:rsidRPr="00E66F78" w:rsidRDefault="00490259" w:rsidP="003B61BE">
            <w:pPr>
              <w:jc w:val="center"/>
              <w:rPr>
                <w:color w:val="FF0000"/>
              </w:rPr>
            </w:pPr>
          </w:p>
        </w:tc>
        <w:tc>
          <w:tcPr>
            <w:tcW w:w="1549" w:type="pct"/>
            <w:vAlign w:val="center"/>
          </w:tcPr>
          <w:p w14:paraId="0661B5E9" w14:textId="261E4C7D" w:rsidR="00490259" w:rsidRPr="00E66F78" w:rsidRDefault="00490259" w:rsidP="003B61BE">
            <w:pPr>
              <w:suppressAutoHyphens/>
              <w:spacing w:line="20" w:lineRule="atLeast"/>
              <w:ind w:left="119"/>
              <w:jc w:val="both"/>
              <w:rPr>
                <w:lang w:eastAsia="ar-SA"/>
              </w:rPr>
            </w:pPr>
          </w:p>
        </w:tc>
        <w:tc>
          <w:tcPr>
            <w:tcW w:w="658" w:type="pct"/>
            <w:vAlign w:val="center"/>
          </w:tcPr>
          <w:p w14:paraId="6D8C5F31" w14:textId="77777777" w:rsidR="00490259" w:rsidRPr="00E66F78" w:rsidRDefault="00490259" w:rsidP="003B61BE">
            <w:pPr>
              <w:rPr>
                <w:color w:val="FF0000"/>
              </w:rPr>
            </w:pPr>
          </w:p>
        </w:tc>
        <w:tc>
          <w:tcPr>
            <w:tcW w:w="790" w:type="pct"/>
          </w:tcPr>
          <w:p w14:paraId="3D2CD9CE" w14:textId="77777777" w:rsidR="00490259" w:rsidRPr="00E66F78" w:rsidRDefault="00490259" w:rsidP="003B61BE">
            <w:pPr>
              <w:rPr>
                <w:color w:val="FF0000"/>
              </w:rPr>
            </w:pPr>
          </w:p>
        </w:tc>
      </w:tr>
      <w:tr w:rsidR="00CF5B28" w:rsidRPr="00E66F78" w14:paraId="3935F96E" w14:textId="77777777" w:rsidTr="00CF5B28">
        <w:trPr>
          <w:trHeight w:val="276"/>
        </w:trPr>
        <w:tc>
          <w:tcPr>
            <w:tcW w:w="5000" w:type="pct"/>
            <w:gridSpan w:val="7"/>
            <w:vAlign w:val="center"/>
          </w:tcPr>
          <w:p w14:paraId="179B3B13" w14:textId="1B09BB50" w:rsidR="00CF5B28" w:rsidRPr="00E66F78" w:rsidRDefault="00CF5B28" w:rsidP="00CF5B28">
            <w:pPr>
              <w:jc w:val="center"/>
              <w:rPr>
                <w:color w:val="FF0000"/>
              </w:rPr>
            </w:pPr>
            <w:r w:rsidRPr="00CF5B28">
              <w:t>………………………</w:t>
            </w:r>
          </w:p>
        </w:tc>
      </w:tr>
    </w:tbl>
    <w:p w14:paraId="02177F48" w14:textId="798779E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FD1CAEA" w:rsidR="00490259" w:rsidRPr="00E66F78" w:rsidRDefault="00490259" w:rsidP="00490259">
      <w:pPr>
        <w:jc w:val="center"/>
        <w:rPr>
          <w:bCs/>
          <w:sz w:val="24"/>
          <w:szCs w:val="24"/>
        </w:rPr>
      </w:pPr>
    </w:p>
    <w:bookmarkEnd w:id="140"/>
    <w:p w14:paraId="7580100B" w14:textId="08854655" w:rsidR="00490259" w:rsidRPr="00111016" w:rsidRDefault="00490259" w:rsidP="00490259">
      <w:pPr>
        <w:rPr>
          <w:b/>
          <w:bCs/>
          <w:sz w:val="22"/>
          <w:szCs w:val="22"/>
        </w:rPr>
      </w:pPr>
      <w:r w:rsidRPr="00111016">
        <w:rPr>
          <w:b/>
          <w:bCs/>
          <w:sz w:val="22"/>
          <w:szCs w:val="22"/>
        </w:rPr>
        <w:t xml:space="preserve">Uwaga: </w:t>
      </w:r>
    </w:p>
    <w:p w14:paraId="4CF45C46" w14:textId="31AE87EC"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w:t>
      </w:r>
      <w:r w:rsidR="00582C35">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5A14778C"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p w14:paraId="60EDC39E" w14:textId="77777777" w:rsidR="00490259" w:rsidRDefault="00490259" w:rsidP="00490259">
      <w:pPr>
        <w:jc w:val="both"/>
        <w:rPr>
          <w:bCs/>
          <w:i/>
          <w:iCs/>
          <w:lang w:eastAsia="zh-CN"/>
        </w:rPr>
      </w:pPr>
    </w:p>
    <w:p w14:paraId="1C766655" w14:textId="25493C2A" w:rsidR="00490259" w:rsidRPr="00E66F78" w:rsidRDefault="00490259" w:rsidP="00490259">
      <w:pPr>
        <w:jc w:val="both"/>
        <w:rPr>
          <w:bCs/>
          <w:i/>
          <w:iCs/>
          <w:lang w:eastAsia="zh-CN"/>
        </w:rPr>
        <w:sectPr w:rsidR="00490259" w:rsidRPr="00E66F78" w:rsidSect="003A3CE4">
          <w:pgSz w:w="11907" w:h="16840" w:code="9"/>
          <w:pgMar w:top="1417" w:right="1134" w:bottom="1417" w:left="1417" w:header="709" w:footer="283"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41" w:name="_Hlk106046060"/>
      <w:bookmarkStart w:id="142" w:name="_Hlk156498045"/>
      <w:r w:rsidRPr="008057B2">
        <w:rPr>
          <w:sz w:val="22"/>
          <w:szCs w:val="22"/>
        </w:rPr>
        <w:t xml:space="preserve">Nazwa </w:t>
      </w:r>
      <w:r w:rsidR="00DB4D9E">
        <w:rPr>
          <w:sz w:val="22"/>
          <w:szCs w:val="22"/>
        </w:rPr>
        <w:t>Wykonawcy</w:t>
      </w:r>
      <w:r w:rsidRPr="008057B2">
        <w:rPr>
          <w:sz w:val="22"/>
          <w:szCs w:val="22"/>
        </w:rPr>
        <w:t>: ...................................................................................................................</w:t>
      </w:r>
    </w:p>
    <w:bookmarkEnd w:id="141"/>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42"/>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43"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pPr>
        <w:numPr>
          <w:ilvl w:val="1"/>
          <w:numId w:val="28"/>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28"/>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28"/>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28"/>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28"/>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14902181"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43"/>
      <w:r w:rsidR="007C0611">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3B1E0E8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DA44BE"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1CF92399" w:rsidR="008A46E0" w:rsidRPr="00E66F78" w:rsidRDefault="00715D96" w:rsidP="003510EE">
      <w:pPr>
        <w:tabs>
          <w:tab w:val="left" w:pos="851"/>
        </w:tabs>
        <w:jc w:val="both"/>
        <w:rPr>
          <w:sz w:val="22"/>
        </w:rPr>
      </w:pPr>
      <w:bookmarkStart w:id="144"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3A3CE4" w:rsidRPr="003A3CE4">
        <w:rPr>
          <w:color w:val="000000" w:themeColor="text1"/>
          <w:sz w:val="22"/>
        </w:rPr>
        <w:t>23</w:t>
      </w:r>
      <w:r w:rsidR="003510EE" w:rsidRPr="003A3CE4">
        <w:rPr>
          <w:color w:val="000000" w:themeColor="text1"/>
          <w:sz w:val="22"/>
        </w:rPr>
        <w:t xml:space="preserve"> %.</w:t>
      </w:r>
    </w:p>
    <w:p w14:paraId="3705A1AA" w14:textId="77777777" w:rsidR="008A46E0" w:rsidRPr="00E66F78" w:rsidRDefault="008A46E0" w:rsidP="003510EE">
      <w:pPr>
        <w:tabs>
          <w:tab w:val="left" w:pos="851"/>
        </w:tabs>
        <w:ind w:left="-142" w:firstLine="142"/>
        <w:jc w:val="both"/>
        <w:rPr>
          <w:sz w:val="22"/>
        </w:rPr>
      </w:pPr>
    </w:p>
    <w:bookmarkEnd w:id="144"/>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45"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pPr>
        <w:widowControl w:val="0"/>
        <w:numPr>
          <w:ilvl w:val="7"/>
          <w:numId w:val="39"/>
        </w:numPr>
        <w:adjustRightInd w:val="0"/>
        <w:ind w:left="284" w:hanging="284"/>
        <w:contextualSpacing/>
        <w:jc w:val="both"/>
        <w:textAlignment w:val="baseline"/>
        <w:rPr>
          <w:sz w:val="22"/>
          <w:szCs w:val="22"/>
          <w:lang w:eastAsia="zh-CN"/>
        </w:rPr>
      </w:pPr>
      <w:bookmarkStart w:id="146"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4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w:t>
      </w:r>
      <w:r w:rsidRPr="00582C35">
        <w:rPr>
          <w:sz w:val="22"/>
          <w:szCs w:val="22"/>
          <w:lang w:eastAsia="zh-CN"/>
        </w:rPr>
        <w:t xml:space="preserve">rozumieniu art. 3 ust. 1 pkt 37 ustawy z dnia 29 września 1994 r. </w:t>
      </w:r>
      <w:r w:rsidR="00786E1D" w:rsidRPr="00582C35">
        <w:rPr>
          <w:sz w:val="22"/>
          <w:szCs w:val="22"/>
          <w:lang w:eastAsia="zh-CN"/>
        </w:rPr>
        <w:br/>
      </w:r>
      <w:r w:rsidRPr="00582C35">
        <w:rPr>
          <w:sz w:val="22"/>
          <w:szCs w:val="22"/>
          <w:lang w:eastAsia="zh-CN"/>
        </w:rPr>
        <w:t>o rachunkowości (Dz. U. z 202</w:t>
      </w:r>
      <w:r w:rsidR="003B54FC" w:rsidRPr="00582C35">
        <w:rPr>
          <w:sz w:val="22"/>
          <w:szCs w:val="22"/>
          <w:lang w:eastAsia="zh-CN"/>
        </w:rPr>
        <w:t>3</w:t>
      </w:r>
      <w:r w:rsidRPr="00582C35">
        <w:rPr>
          <w:sz w:val="22"/>
          <w:szCs w:val="22"/>
          <w:lang w:eastAsia="zh-CN"/>
        </w:rPr>
        <w:t xml:space="preserve"> r. poz. </w:t>
      </w:r>
      <w:r w:rsidR="003B54FC" w:rsidRPr="00582C35">
        <w:rPr>
          <w:sz w:val="22"/>
          <w:szCs w:val="22"/>
          <w:lang w:eastAsia="zh-CN"/>
        </w:rPr>
        <w:t xml:space="preserve">120, 295 z </w:t>
      </w:r>
      <w:proofErr w:type="spellStart"/>
      <w:r w:rsidR="003B54FC" w:rsidRPr="00582C35">
        <w:rPr>
          <w:sz w:val="22"/>
          <w:szCs w:val="22"/>
          <w:lang w:eastAsia="zh-CN"/>
        </w:rPr>
        <w:t>późn</w:t>
      </w:r>
      <w:proofErr w:type="spellEnd"/>
      <w:r w:rsidR="003B54FC" w:rsidRPr="00582C35">
        <w:rPr>
          <w:sz w:val="22"/>
          <w:szCs w:val="22"/>
          <w:lang w:eastAsia="zh-CN"/>
        </w:rPr>
        <w:t>. zm.</w:t>
      </w:r>
      <w:r w:rsidRPr="00582C35">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w:t>
      </w:r>
      <w:r w:rsidRPr="0080151F">
        <w:rPr>
          <w:sz w:val="22"/>
          <w:szCs w:val="22"/>
          <w:lang w:eastAsia="zh-CN"/>
        </w:rPr>
        <w:t xml:space="preserve">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46"/>
    <w:p w14:paraId="5D876EBA" w14:textId="77777777" w:rsidR="00490259" w:rsidRPr="0080151F" w:rsidRDefault="00490259">
      <w:pPr>
        <w:pStyle w:val="Akapitzlist"/>
        <w:widowControl w:val="0"/>
        <w:numPr>
          <w:ilvl w:val="7"/>
          <w:numId w:val="39"/>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25ACB607" w:rsidR="00490259" w:rsidRPr="0080151F" w:rsidRDefault="00490259">
      <w:pPr>
        <w:pStyle w:val="Akapitzlist"/>
        <w:widowControl w:val="0"/>
        <w:numPr>
          <w:ilvl w:val="0"/>
          <w:numId w:val="40"/>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DA44BE"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pPr>
        <w:pStyle w:val="Akapitzlist"/>
        <w:widowControl w:val="0"/>
        <w:numPr>
          <w:ilvl w:val="7"/>
          <w:numId w:val="39"/>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709D9D84" w14:textId="1CD764F3" w:rsidR="00FE6881" w:rsidRDefault="00490259" w:rsidP="003A3CE4">
      <w:pPr>
        <w:jc w:val="both"/>
        <w:rPr>
          <w:i/>
          <w:iCs/>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r w:rsidR="00FE6881">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47"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58"/>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48"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48"/>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58"/>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49" w:name="_Hlk67825429"/>
      <w:bookmarkEnd w:id="147"/>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3395D77A"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8B4D89">
        <w:rPr>
          <w:b/>
          <w:bCs/>
          <w:sz w:val="22"/>
          <w:szCs w:val="22"/>
        </w:rPr>
        <w:t>KWK Piast-Ziemowit</w:t>
      </w:r>
      <w:r w:rsidRPr="00895B8E">
        <w:rPr>
          <w:b/>
          <w:bCs/>
          <w:sz w:val="22"/>
          <w:szCs w:val="22"/>
        </w:rPr>
        <w:t>,</w:t>
      </w:r>
      <w:r w:rsidRPr="00895B8E">
        <w:rPr>
          <w:sz w:val="22"/>
          <w:szCs w:val="22"/>
        </w:rPr>
        <w:t xml:space="preserve"> </w:t>
      </w:r>
      <w:r w:rsidR="008B4D89" w:rsidRPr="008B4D89">
        <w:rPr>
          <w:sz w:val="22"/>
          <w:szCs w:val="22"/>
        </w:rPr>
        <w:t>adres: Bieruń 43-155, ul. Granitowa 16</w:t>
      </w:r>
      <w:r w:rsidRPr="00895B8E">
        <w:rPr>
          <w:sz w:val="22"/>
          <w:szCs w:val="22"/>
        </w:rPr>
        <w:t xml:space="preserve">, zarejestrowana przez Sąd Rejonowy Katowice-Wschód w Katowicach Wydział Gospodarczy pod numerem KRS 0000709363, wysokość kapitału zakładowego całkowicie wpłaconego: </w:t>
      </w:r>
      <w:r w:rsidRPr="003A3CE4">
        <w:rPr>
          <w:sz w:val="22"/>
          <w:szCs w:val="22"/>
        </w:rPr>
        <w:t xml:space="preserve">3 916 718 </w:t>
      </w:r>
      <w:r w:rsidR="00582C35" w:rsidRPr="003A3CE4">
        <w:rPr>
          <w:sz w:val="22"/>
          <w:szCs w:val="22"/>
        </w:rPr>
        <w:t>9</w:t>
      </w:r>
      <w:r w:rsidRPr="003A3CE4">
        <w:rPr>
          <w:sz w:val="22"/>
          <w:szCs w:val="22"/>
        </w:rPr>
        <w:t>00,00 zł,</w:t>
      </w:r>
      <w:r w:rsidRPr="00895B8E">
        <w:rPr>
          <w:sz w:val="22"/>
          <w:szCs w:val="22"/>
        </w:rPr>
        <w:t xml:space="preserve"> NIP</w:t>
      </w:r>
      <w:r w:rsidR="008B4D89">
        <w:rPr>
          <w:sz w:val="22"/>
          <w:szCs w:val="22"/>
        </w:rPr>
        <w:t> </w:t>
      </w:r>
      <w:r w:rsidRPr="00895B8E">
        <w:rPr>
          <w:sz w:val="22"/>
          <w:szCs w:val="22"/>
        </w:rPr>
        <w:t>634-</w:t>
      </w:r>
      <w:r w:rsidR="008B4D89">
        <w:rPr>
          <w:sz w:val="22"/>
          <w:szCs w:val="22"/>
        </w:rPr>
        <w:t> </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lastRenderedPageBreak/>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54"/>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54"/>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vAlign w:val="center"/>
          </w:tcPr>
          <w:p w14:paraId="21C33289" w14:textId="77777777" w:rsidR="003B54FC" w:rsidRPr="00582C35" w:rsidRDefault="003B54FC" w:rsidP="003532A1">
            <w:pPr>
              <w:widowControl w:val="0"/>
              <w:tabs>
                <w:tab w:val="left" w:pos="284"/>
                <w:tab w:val="left" w:pos="851"/>
              </w:tabs>
              <w:ind w:left="284" w:hanging="284"/>
              <w:jc w:val="center"/>
            </w:pPr>
            <w:bookmarkStart w:id="150" w:name="_Hlk163038647"/>
          </w:p>
          <w:p w14:paraId="5876810B" w14:textId="77777777" w:rsidR="003B54FC" w:rsidRPr="00582C35" w:rsidRDefault="003B54FC" w:rsidP="003B54FC">
            <w:pPr>
              <w:widowControl w:val="0"/>
              <w:tabs>
                <w:tab w:val="left" w:pos="851"/>
              </w:tabs>
              <w:ind w:left="26" w:hanging="26"/>
              <w:jc w:val="center"/>
            </w:pPr>
            <w:r w:rsidRPr="00582C3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582C35"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582C35" w:rsidRDefault="003B54FC" w:rsidP="003532A1">
            <w:pPr>
              <w:widowControl w:val="0"/>
              <w:tabs>
                <w:tab w:val="left" w:pos="284"/>
                <w:tab w:val="left" w:pos="851"/>
              </w:tabs>
              <w:ind w:left="284" w:hanging="284"/>
              <w:jc w:val="center"/>
              <w:rPr>
                <w:b/>
                <w:bCs/>
              </w:rPr>
            </w:pPr>
            <w:r w:rsidRPr="00582C35">
              <w:rPr>
                <w:b/>
                <w:bCs/>
                <w:sz w:val="22"/>
                <w:szCs w:val="22"/>
                <w:highlight w:val="lightGray"/>
                <w:shd w:val="clear" w:color="auto" w:fill="F2F2F2" w:themeFill="background1" w:themeFillShade="F2"/>
              </w:rPr>
              <w:t>WYKONAWC</w:t>
            </w:r>
            <w:r w:rsidRPr="00582C35">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582C35" w:rsidRDefault="003B54FC" w:rsidP="003532A1">
            <w:pPr>
              <w:widowControl w:val="0"/>
              <w:jc w:val="center"/>
              <w:rPr>
                <w:sz w:val="18"/>
                <w:szCs w:val="18"/>
              </w:rPr>
            </w:pPr>
          </w:p>
          <w:p w14:paraId="2E7394B4" w14:textId="77777777" w:rsidR="003B54FC" w:rsidRPr="00582C35" w:rsidRDefault="003B54FC" w:rsidP="003532A1">
            <w:pPr>
              <w:widowControl w:val="0"/>
              <w:jc w:val="center"/>
              <w:rPr>
                <w:sz w:val="18"/>
                <w:szCs w:val="18"/>
              </w:rPr>
            </w:pPr>
          </w:p>
          <w:p w14:paraId="231C870C" w14:textId="77777777" w:rsidR="003B54FC" w:rsidRPr="00582C35" w:rsidRDefault="003B54FC" w:rsidP="003532A1">
            <w:pPr>
              <w:widowControl w:val="0"/>
              <w:jc w:val="center"/>
              <w:rPr>
                <w:sz w:val="18"/>
                <w:szCs w:val="18"/>
              </w:rPr>
            </w:pPr>
          </w:p>
          <w:p w14:paraId="1875A00B" w14:textId="77777777" w:rsidR="003B54FC" w:rsidRPr="00582C35" w:rsidRDefault="003B54FC" w:rsidP="003532A1">
            <w:pPr>
              <w:widowControl w:val="0"/>
              <w:jc w:val="center"/>
              <w:rPr>
                <w:sz w:val="18"/>
                <w:szCs w:val="18"/>
              </w:rPr>
            </w:pPr>
          </w:p>
          <w:p w14:paraId="738980D0" w14:textId="77777777" w:rsidR="003B54FC" w:rsidRPr="00582C35" w:rsidRDefault="003B54FC" w:rsidP="003532A1">
            <w:pPr>
              <w:widowControl w:val="0"/>
              <w:jc w:val="center"/>
              <w:rPr>
                <w:sz w:val="18"/>
                <w:szCs w:val="18"/>
              </w:rPr>
            </w:pPr>
          </w:p>
          <w:p w14:paraId="7D1F9BF4" w14:textId="77777777" w:rsidR="003B54FC" w:rsidRPr="00582C35" w:rsidRDefault="003B54FC" w:rsidP="003532A1">
            <w:pPr>
              <w:widowControl w:val="0"/>
              <w:tabs>
                <w:tab w:val="left" w:pos="284"/>
                <w:tab w:val="left" w:pos="851"/>
              </w:tabs>
              <w:ind w:left="284" w:hanging="284"/>
              <w:jc w:val="center"/>
              <w:rPr>
                <w:b/>
                <w:bCs/>
                <w:lang w:val="en-US"/>
              </w:rPr>
            </w:pPr>
          </w:p>
        </w:tc>
      </w:tr>
      <w:bookmarkEnd w:id="150"/>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1F842099" w14:textId="1B400DA2" w:rsidR="00127170"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4150225" w:history="1">
            <w:r w:rsidR="00127170" w:rsidRPr="00D663AD">
              <w:rPr>
                <w:rStyle w:val="Hipercze"/>
                <w:noProof/>
              </w:rPr>
              <w:t>§ 1. Podstawa zawarcia Umowy</w:t>
            </w:r>
            <w:r w:rsidR="00127170">
              <w:rPr>
                <w:noProof/>
                <w:webHidden/>
              </w:rPr>
              <w:tab/>
            </w:r>
            <w:r w:rsidR="00127170">
              <w:rPr>
                <w:noProof/>
                <w:webHidden/>
              </w:rPr>
              <w:fldChar w:fldCharType="begin"/>
            </w:r>
            <w:r w:rsidR="00127170">
              <w:rPr>
                <w:noProof/>
                <w:webHidden/>
              </w:rPr>
              <w:instrText xml:space="preserve"> PAGEREF _Toc204150225 \h </w:instrText>
            </w:r>
            <w:r w:rsidR="00127170">
              <w:rPr>
                <w:noProof/>
                <w:webHidden/>
              </w:rPr>
            </w:r>
            <w:r w:rsidR="00127170">
              <w:rPr>
                <w:noProof/>
                <w:webHidden/>
              </w:rPr>
              <w:fldChar w:fldCharType="separate"/>
            </w:r>
            <w:r w:rsidR="00217A5E">
              <w:rPr>
                <w:noProof/>
                <w:webHidden/>
              </w:rPr>
              <w:t>63</w:t>
            </w:r>
            <w:r w:rsidR="00127170">
              <w:rPr>
                <w:noProof/>
                <w:webHidden/>
              </w:rPr>
              <w:fldChar w:fldCharType="end"/>
            </w:r>
          </w:hyperlink>
        </w:p>
        <w:p w14:paraId="2AE34EEC" w14:textId="5958EEBA"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6" w:history="1">
            <w:r w:rsidRPr="00D663AD">
              <w:rPr>
                <w:rStyle w:val="Hipercze"/>
                <w:noProof/>
              </w:rPr>
              <w:t>§ 2. Przedmiot Umowy</w:t>
            </w:r>
            <w:r>
              <w:rPr>
                <w:noProof/>
                <w:webHidden/>
              </w:rPr>
              <w:tab/>
            </w:r>
            <w:r>
              <w:rPr>
                <w:noProof/>
                <w:webHidden/>
              </w:rPr>
              <w:fldChar w:fldCharType="begin"/>
            </w:r>
            <w:r>
              <w:rPr>
                <w:noProof/>
                <w:webHidden/>
              </w:rPr>
              <w:instrText xml:space="preserve"> PAGEREF _Toc204150226 \h </w:instrText>
            </w:r>
            <w:r>
              <w:rPr>
                <w:noProof/>
                <w:webHidden/>
              </w:rPr>
            </w:r>
            <w:r>
              <w:rPr>
                <w:noProof/>
                <w:webHidden/>
              </w:rPr>
              <w:fldChar w:fldCharType="separate"/>
            </w:r>
            <w:r w:rsidR="00217A5E">
              <w:rPr>
                <w:noProof/>
                <w:webHidden/>
              </w:rPr>
              <w:t>63</w:t>
            </w:r>
            <w:r>
              <w:rPr>
                <w:noProof/>
                <w:webHidden/>
              </w:rPr>
              <w:fldChar w:fldCharType="end"/>
            </w:r>
          </w:hyperlink>
        </w:p>
        <w:p w14:paraId="6D577631" w14:textId="650BFF22"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7" w:history="1">
            <w:r w:rsidRPr="00D663AD">
              <w:rPr>
                <w:rStyle w:val="Hipercze"/>
                <w:noProof/>
              </w:rPr>
              <w:t>§ 3. Cena i sposób rozliczeń</w:t>
            </w:r>
            <w:r>
              <w:rPr>
                <w:noProof/>
                <w:webHidden/>
              </w:rPr>
              <w:tab/>
            </w:r>
            <w:r>
              <w:rPr>
                <w:noProof/>
                <w:webHidden/>
              </w:rPr>
              <w:fldChar w:fldCharType="begin"/>
            </w:r>
            <w:r>
              <w:rPr>
                <w:noProof/>
                <w:webHidden/>
              </w:rPr>
              <w:instrText xml:space="preserve"> PAGEREF _Toc204150227 \h </w:instrText>
            </w:r>
            <w:r>
              <w:rPr>
                <w:noProof/>
                <w:webHidden/>
              </w:rPr>
            </w:r>
            <w:r>
              <w:rPr>
                <w:noProof/>
                <w:webHidden/>
              </w:rPr>
              <w:fldChar w:fldCharType="separate"/>
            </w:r>
            <w:r w:rsidR="00217A5E">
              <w:rPr>
                <w:noProof/>
                <w:webHidden/>
              </w:rPr>
              <w:t>63</w:t>
            </w:r>
            <w:r>
              <w:rPr>
                <w:noProof/>
                <w:webHidden/>
              </w:rPr>
              <w:fldChar w:fldCharType="end"/>
            </w:r>
          </w:hyperlink>
        </w:p>
        <w:p w14:paraId="4F5E3A6C" w14:textId="109A434A"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8" w:history="1">
            <w:r w:rsidRPr="00D663AD">
              <w:rPr>
                <w:rStyle w:val="Hipercze"/>
                <w:noProof/>
              </w:rPr>
              <w:t>§ 4. Fakturowanie i płatności</w:t>
            </w:r>
            <w:r>
              <w:rPr>
                <w:noProof/>
                <w:webHidden/>
              </w:rPr>
              <w:tab/>
            </w:r>
            <w:r>
              <w:rPr>
                <w:noProof/>
                <w:webHidden/>
              </w:rPr>
              <w:fldChar w:fldCharType="begin"/>
            </w:r>
            <w:r>
              <w:rPr>
                <w:noProof/>
                <w:webHidden/>
              </w:rPr>
              <w:instrText xml:space="preserve"> PAGEREF _Toc204150228 \h </w:instrText>
            </w:r>
            <w:r>
              <w:rPr>
                <w:noProof/>
                <w:webHidden/>
              </w:rPr>
            </w:r>
            <w:r>
              <w:rPr>
                <w:noProof/>
                <w:webHidden/>
              </w:rPr>
              <w:fldChar w:fldCharType="separate"/>
            </w:r>
            <w:r w:rsidR="00217A5E">
              <w:rPr>
                <w:noProof/>
                <w:webHidden/>
              </w:rPr>
              <w:t>64</w:t>
            </w:r>
            <w:r>
              <w:rPr>
                <w:noProof/>
                <w:webHidden/>
              </w:rPr>
              <w:fldChar w:fldCharType="end"/>
            </w:r>
          </w:hyperlink>
        </w:p>
        <w:p w14:paraId="6CF42E8D" w14:textId="66D75AFE"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9" w:history="1">
            <w:r w:rsidRPr="00D663AD">
              <w:rPr>
                <w:rStyle w:val="Hipercze"/>
                <w:noProof/>
              </w:rPr>
              <w:t>§ 5. Termin realizacji</w:t>
            </w:r>
            <w:r>
              <w:rPr>
                <w:noProof/>
                <w:webHidden/>
              </w:rPr>
              <w:tab/>
            </w:r>
            <w:r>
              <w:rPr>
                <w:noProof/>
                <w:webHidden/>
              </w:rPr>
              <w:fldChar w:fldCharType="begin"/>
            </w:r>
            <w:r>
              <w:rPr>
                <w:noProof/>
                <w:webHidden/>
              </w:rPr>
              <w:instrText xml:space="preserve"> PAGEREF _Toc204150229 \h </w:instrText>
            </w:r>
            <w:r>
              <w:rPr>
                <w:noProof/>
                <w:webHidden/>
              </w:rPr>
            </w:r>
            <w:r>
              <w:rPr>
                <w:noProof/>
                <w:webHidden/>
              </w:rPr>
              <w:fldChar w:fldCharType="separate"/>
            </w:r>
            <w:r w:rsidR="00217A5E">
              <w:rPr>
                <w:noProof/>
                <w:webHidden/>
              </w:rPr>
              <w:t>66</w:t>
            </w:r>
            <w:r>
              <w:rPr>
                <w:noProof/>
                <w:webHidden/>
              </w:rPr>
              <w:fldChar w:fldCharType="end"/>
            </w:r>
          </w:hyperlink>
        </w:p>
        <w:p w14:paraId="6EAAD7F2" w14:textId="72884004"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0" w:history="1">
            <w:r w:rsidRPr="00D663AD">
              <w:rPr>
                <w:rStyle w:val="Hipercze"/>
                <w:noProof/>
              </w:rPr>
              <w:t>§ 6. Gwarancja i postępowanie reklamacyjne</w:t>
            </w:r>
            <w:r>
              <w:rPr>
                <w:noProof/>
                <w:webHidden/>
              </w:rPr>
              <w:tab/>
            </w:r>
            <w:r>
              <w:rPr>
                <w:noProof/>
                <w:webHidden/>
              </w:rPr>
              <w:fldChar w:fldCharType="begin"/>
            </w:r>
            <w:r>
              <w:rPr>
                <w:noProof/>
                <w:webHidden/>
              </w:rPr>
              <w:instrText xml:space="preserve"> PAGEREF _Toc204150230 \h </w:instrText>
            </w:r>
            <w:r>
              <w:rPr>
                <w:noProof/>
                <w:webHidden/>
              </w:rPr>
            </w:r>
            <w:r>
              <w:rPr>
                <w:noProof/>
                <w:webHidden/>
              </w:rPr>
              <w:fldChar w:fldCharType="separate"/>
            </w:r>
            <w:r w:rsidR="00217A5E">
              <w:rPr>
                <w:noProof/>
                <w:webHidden/>
              </w:rPr>
              <w:t>66</w:t>
            </w:r>
            <w:r>
              <w:rPr>
                <w:noProof/>
                <w:webHidden/>
              </w:rPr>
              <w:fldChar w:fldCharType="end"/>
            </w:r>
          </w:hyperlink>
        </w:p>
        <w:p w14:paraId="2B2B6184" w14:textId="37EA1512"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1" w:history="1">
            <w:r w:rsidRPr="00D663AD">
              <w:rPr>
                <w:rStyle w:val="Hipercze"/>
                <w:noProof/>
              </w:rPr>
              <w:t>§ 7. Szczególne obowiązki Wykonawcy</w:t>
            </w:r>
            <w:r>
              <w:rPr>
                <w:noProof/>
                <w:webHidden/>
              </w:rPr>
              <w:tab/>
            </w:r>
            <w:r>
              <w:rPr>
                <w:noProof/>
                <w:webHidden/>
              </w:rPr>
              <w:fldChar w:fldCharType="begin"/>
            </w:r>
            <w:r>
              <w:rPr>
                <w:noProof/>
                <w:webHidden/>
              </w:rPr>
              <w:instrText xml:space="preserve"> PAGEREF _Toc204150231 \h </w:instrText>
            </w:r>
            <w:r>
              <w:rPr>
                <w:noProof/>
                <w:webHidden/>
              </w:rPr>
            </w:r>
            <w:r>
              <w:rPr>
                <w:noProof/>
                <w:webHidden/>
              </w:rPr>
              <w:fldChar w:fldCharType="separate"/>
            </w:r>
            <w:r w:rsidR="00217A5E">
              <w:rPr>
                <w:noProof/>
                <w:webHidden/>
              </w:rPr>
              <w:t>67</w:t>
            </w:r>
            <w:r>
              <w:rPr>
                <w:noProof/>
                <w:webHidden/>
              </w:rPr>
              <w:fldChar w:fldCharType="end"/>
            </w:r>
          </w:hyperlink>
        </w:p>
        <w:p w14:paraId="3A48CF82" w14:textId="233EE39E"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2" w:history="1">
            <w:r w:rsidRPr="00D663AD">
              <w:rPr>
                <w:rStyle w:val="Hipercze"/>
                <w:noProof/>
              </w:rPr>
              <w:t>§ 8. Zabezpieczenie należytego wykonania Umowy</w:t>
            </w:r>
            <w:r>
              <w:rPr>
                <w:noProof/>
                <w:webHidden/>
              </w:rPr>
              <w:tab/>
            </w:r>
            <w:r>
              <w:rPr>
                <w:noProof/>
                <w:webHidden/>
              </w:rPr>
              <w:fldChar w:fldCharType="begin"/>
            </w:r>
            <w:r>
              <w:rPr>
                <w:noProof/>
                <w:webHidden/>
              </w:rPr>
              <w:instrText xml:space="preserve"> PAGEREF _Toc204150232 \h </w:instrText>
            </w:r>
            <w:r>
              <w:rPr>
                <w:noProof/>
                <w:webHidden/>
              </w:rPr>
            </w:r>
            <w:r>
              <w:rPr>
                <w:noProof/>
                <w:webHidden/>
              </w:rPr>
              <w:fldChar w:fldCharType="separate"/>
            </w:r>
            <w:r w:rsidR="00217A5E">
              <w:rPr>
                <w:noProof/>
                <w:webHidden/>
              </w:rPr>
              <w:t>68</w:t>
            </w:r>
            <w:r>
              <w:rPr>
                <w:noProof/>
                <w:webHidden/>
              </w:rPr>
              <w:fldChar w:fldCharType="end"/>
            </w:r>
          </w:hyperlink>
        </w:p>
        <w:p w14:paraId="164D7DCE" w14:textId="5737600B"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3" w:history="1">
            <w:r w:rsidRPr="00D663AD">
              <w:rPr>
                <w:rStyle w:val="Hipercze"/>
                <w:noProof/>
              </w:rPr>
              <w:t xml:space="preserve">§ 9. Wymagania dotyczące zatrudnienia </w:t>
            </w:r>
            <w:r w:rsidRPr="00D663AD">
              <w:rPr>
                <w:rStyle w:val="Hipercze"/>
                <w:i/>
                <w:iCs/>
                <w:noProof/>
              </w:rPr>
              <w:t>(dotyczy usług)</w:t>
            </w:r>
            <w:r>
              <w:rPr>
                <w:noProof/>
                <w:webHidden/>
              </w:rPr>
              <w:tab/>
            </w:r>
            <w:r>
              <w:rPr>
                <w:noProof/>
                <w:webHidden/>
              </w:rPr>
              <w:fldChar w:fldCharType="begin"/>
            </w:r>
            <w:r>
              <w:rPr>
                <w:noProof/>
                <w:webHidden/>
              </w:rPr>
              <w:instrText xml:space="preserve"> PAGEREF _Toc204150233 \h </w:instrText>
            </w:r>
            <w:r>
              <w:rPr>
                <w:noProof/>
                <w:webHidden/>
              </w:rPr>
            </w:r>
            <w:r>
              <w:rPr>
                <w:noProof/>
                <w:webHidden/>
              </w:rPr>
              <w:fldChar w:fldCharType="separate"/>
            </w:r>
            <w:r w:rsidR="00217A5E">
              <w:rPr>
                <w:noProof/>
                <w:webHidden/>
              </w:rPr>
              <w:t>68</w:t>
            </w:r>
            <w:r>
              <w:rPr>
                <w:noProof/>
                <w:webHidden/>
              </w:rPr>
              <w:fldChar w:fldCharType="end"/>
            </w:r>
          </w:hyperlink>
        </w:p>
        <w:p w14:paraId="35DFF791" w14:textId="13072205"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4" w:history="1">
            <w:r w:rsidRPr="00D663AD">
              <w:rPr>
                <w:rStyle w:val="Hipercze"/>
                <w:noProof/>
              </w:rPr>
              <w:t>§ 10. Podwykonawstwo</w:t>
            </w:r>
            <w:r>
              <w:rPr>
                <w:noProof/>
                <w:webHidden/>
              </w:rPr>
              <w:tab/>
            </w:r>
            <w:r>
              <w:rPr>
                <w:noProof/>
                <w:webHidden/>
              </w:rPr>
              <w:fldChar w:fldCharType="begin"/>
            </w:r>
            <w:r>
              <w:rPr>
                <w:noProof/>
                <w:webHidden/>
              </w:rPr>
              <w:instrText xml:space="preserve"> PAGEREF _Toc204150234 \h </w:instrText>
            </w:r>
            <w:r>
              <w:rPr>
                <w:noProof/>
                <w:webHidden/>
              </w:rPr>
            </w:r>
            <w:r>
              <w:rPr>
                <w:noProof/>
                <w:webHidden/>
              </w:rPr>
              <w:fldChar w:fldCharType="separate"/>
            </w:r>
            <w:r w:rsidR="00217A5E">
              <w:rPr>
                <w:noProof/>
                <w:webHidden/>
              </w:rPr>
              <w:t>69</w:t>
            </w:r>
            <w:r>
              <w:rPr>
                <w:noProof/>
                <w:webHidden/>
              </w:rPr>
              <w:fldChar w:fldCharType="end"/>
            </w:r>
          </w:hyperlink>
        </w:p>
        <w:p w14:paraId="6C294433" w14:textId="02AF08AE"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5" w:history="1">
            <w:r w:rsidRPr="00D663AD">
              <w:rPr>
                <w:rStyle w:val="Hipercze"/>
                <w:noProof/>
              </w:rPr>
              <w:t>§ 11. Nadzór i koordynacja</w:t>
            </w:r>
            <w:r>
              <w:rPr>
                <w:noProof/>
                <w:webHidden/>
              </w:rPr>
              <w:tab/>
            </w:r>
            <w:r>
              <w:rPr>
                <w:noProof/>
                <w:webHidden/>
              </w:rPr>
              <w:fldChar w:fldCharType="begin"/>
            </w:r>
            <w:r>
              <w:rPr>
                <w:noProof/>
                <w:webHidden/>
              </w:rPr>
              <w:instrText xml:space="preserve"> PAGEREF _Toc204150235 \h </w:instrText>
            </w:r>
            <w:r>
              <w:rPr>
                <w:noProof/>
                <w:webHidden/>
              </w:rPr>
            </w:r>
            <w:r>
              <w:rPr>
                <w:noProof/>
                <w:webHidden/>
              </w:rPr>
              <w:fldChar w:fldCharType="separate"/>
            </w:r>
            <w:r w:rsidR="00217A5E">
              <w:rPr>
                <w:noProof/>
                <w:webHidden/>
              </w:rPr>
              <w:t>70</w:t>
            </w:r>
            <w:r>
              <w:rPr>
                <w:noProof/>
                <w:webHidden/>
              </w:rPr>
              <w:fldChar w:fldCharType="end"/>
            </w:r>
          </w:hyperlink>
        </w:p>
        <w:p w14:paraId="062A4028" w14:textId="078BB561"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6" w:history="1">
            <w:r w:rsidRPr="00D663AD">
              <w:rPr>
                <w:rStyle w:val="Hipercze"/>
                <w:noProof/>
              </w:rPr>
              <w:t>§ 12. Badania kontrolne (Audyt)</w:t>
            </w:r>
            <w:r>
              <w:rPr>
                <w:noProof/>
                <w:webHidden/>
              </w:rPr>
              <w:tab/>
            </w:r>
            <w:r>
              <w:rPr>
                <w:noProof/>
                <w:webHidden/>
              </w:rPr>
              <w:fldChar w:fldCharType="begin"/>
            </w:r>
            <w:r>
              <w:rPr>
                <w:noProof/>
                <w:webHidden/>
              </w:rPr>
              <w:instrText xml:space="preserve"> PAGEREF _Toc204150236 \h </w:instrText>
            </w:r>
            <w:r>
              <w:rPr>
                <w:noProof/>
                <w:webHidden/>
              </w:rPr>
            </w:r>
            <w:r>
              <w:rPr>
                <w:noProof/>
                <w:webHidden/>
              </w:rPr>
              <w:fldChar w:fldCharType="separate"/>
            </w:r>
            <w:r w:rsidR="00217A5E">
              <w:rPr>
                <w:noProof/>
                <w:webHidden/>
              </w:rPr>
              <w:t>71</w:t>
            </w:r>
            <w:r>
              <w:rPr>
                <w:noProof/>
                <w:webHidden/>
              </w:rPr>
              <w:fldChar w:fldCharType="end"/>
            </w:r>
          </w:hyperlink>
        </w:p>
        <w:p w14:paraId="1DEBFA1A" w14:textId="1DD0C9ED"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7" w:history="1">
            <w:r w:rsidRPr="00D663AD">
              <w:rPr>
                <w:rStyle w:val="Hipercze"/>
                <w:noProof/>
              </w:rPr>
              <w:t>§ 13. Kary umowne i odpowiedzialność</w:t>
            </w:r>
            <w:r>
              <w:rPr>
                <w:noProof/>
                <w:webHidden/>
              </w:rPr>
              <w:tab/>
            </w:r>
            <w:r>
              <w:rPr>
                <w:noProof/>
                <w:webHidden/>
              </w:rPr>
              <w:fldChar w:fldCharType="begin"/>
            </w:r>
            <w:r>
              <w:rPr>
                <w:noProof/>
                <w:webHidden/>
              </w:rPr>
              <w:instrText xml:space="preserve"> PAGEREF _Toc204150237 \h </w:instrText>
            </w:r>
            <w:r>
              <w:rPr>
                <w:noProof/>
                <w:webHidden/>
              </w:rPr>
            </w:r>
            <w:r>
              <w:rPr>
                <w:noProof/>
                <w:webHidden/>
              </w:rPr>
              <w:fldChar w:fldCharType="separate"/>
            </w:r>
            <w:r w:rsidR="00217A5E">
              <w:rPr>
                <w:noProof/>
                <w:webHidden/>
              </w:rPr>
              <w:t>72</w:t>
            </w:r>
            <w:r>
              <w:rPr>
                <w:noProof/>
                <w:webHidden/>
              </w:rPr>
              <w:fldChar w:fldCharType="end"/>
            </w:r>
          </w:hyperlink>
        </w:p>
        <w:p w14:paraId="00E67A6F" w14:textId="2C39F600"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8" w:history="1">
            <w:r w:rsidRPr="00D663AD">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_Toc204150238 \h </w:instrText>
            </w:r>
            <w:r>
              <w:rPr>
                <w:noProof/>
                <w:webHidden/>
              </w:rPr>
            </w:r>
            <w:r>
              <w:rPr>
                <w:noProof/>
                <w:webHidden/>
              </w:rPr>
              <w:fldChar w:fldCharType="separate"/>
            </w:r>
            <w:r w:rsidR="00217A5E">
              <w:rPr>
                <w:noProof/>
                <w:webHidden/>
              </w:rPr>
              <w:t>74</w:t>
            </w:r>
            <w:r>
              <w:rPr>
                <w:noProof/>
                <w:webHidden/>
              </w:rPr>
              <w:fldChar w:fldCharType="end"/>
            </w:r>
          </w:hyperlink>
        </w:p>
        <w:p w14:paraId="24F3B6A3" w14:textId="648D0C05"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9" w:history="1">
            <w:r w:rsidRPr="00D663AD">
              <w:rPr>
                <w:rStyle w:val="Hipercze"/>
                <w:noProof/>
              </w:rPr>
              <w:t>§ 15. Zmiany Umowy</w:t>
            </w:r>
            <w:r>
              <w:rPr>
                <w:noProof/>
                <w:webHidden/>
              </w:rPr>
              <w:tab/>
            </w:r>
            <w:r>
              <w:rPr>
                <w:noProof/>
                <w:webHidden/>
              </w:rPr>
              <w:fldChar w:fldCharType="begin"/>
            </w:r>
            <w:r>
              <w:rPr>
                <w:noProof/>
                <w:webHidden/>
              </w:rPr>
              <w:instrText xml:space="preserve"> PAGEREF _Toc204150239 \h </w:instrText>
            </w:r>
            <w:r>
              <w:rPr>
                <w:noProof/>
                <w:webHidden/>
              </w:rPr>
            </w:r>
            <w:r>
              <w:rPr>
                <w:noProof/>
                <w:webHidden/>
              </w:rPr>
              <w:fldChar w:fldCharType="separate"/>
            </w:r>
            <w:r w:rsidR="00217A5E">
              <w:rPr>
                <w:noProof/>
                <w:webHidden/>
              </w:rPr>
              <w:t>75</w:t>
            </w:r>
            <w:r>
              <w:rPr>
                <w:noProof/>
                <w:webHidden/>
              </w:rPr>
              <w:fldChar w:fldCharType="end"/>
            </w:r>
          </w:hyperlink>
        </w:p>
        <w:p w14:paraId="34B25B8A" w14:textId="7C6CBF71"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0" w:history="1">
            <w:r w:rsidRPr="00D663AD">
              <w:rPr>
                <w:rStyle w:val="Hipercze"/>
                <w:noProof/>
              </w:rPr>
              <w:t>§ 16. Waloryzacja</w:t>
            </w:r>
            <w:r>
              <w:rPr>
                <w:noProof/>
                <w:webHidden/>
              </w:rPr>
              <w:tab/>
            </w:r>
            <w:r>
              <w:rPr>
                <w:noProof/>
                <w:webHidden/>
              </w:rPr>
              <w:fldChar w:fldCharType="begin"/>
            </w:r>
            <w:r>
              <w:rPr>
                <w:noProof/>
                <w:webHidden/>
              </w:rPr>
              <w:instrText xml:space="preserve"> PAGEREF _Toc204150240 \h </w:instrText>
            </w:r>
            <w:r>
              <w:rPr>
                <w:noProof/>
                <w:webHidden/>
              </w:rPr>
            </w:r>
            <w:r>
              <w:rPr>
                <w:noProof/>
                <w:webHidden/>
              </w:rPr>
              <w:fldChar w:fldCharType="separate"/>
            </w:r>
            <w:r w:rsidR="00217A5E">
              <w:rPr>
                <w:noProof/>
                <w:webHidden/>
              </w:rPr>
              <w:t>77</w:t>
            </w:r>
            <w:r>
              <w:rPr>
                <w:noProof/>
                <w:webHidden/>
              </w:rPr>
              <w:fldChar w:fldCharType="end"/>
            </w:r>
          </w:hyperlink>
        </w:p>
        <w:p w14:paraId="396E97AF" w14:textId="6087E85C"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1" w:history="1">
            <w:r w:rsidRPr="00D663AD">
              <w:rPr>
                <w:rStyle w:val="Hipercze"/>
                <w:noProof/>
              </w:rPr>
              <w:t>§ 17. Ochrona danych osobowych</w:t>
            </w:r>
            <w:r>
              <w:rPr>
                <w:noProof/>
                <w:webHidden/>
              </w:rPr>
              <w:tab/>
            </w:r>
            <w:r>
              <w:rPr>
                <w:noProof/>
                <w:webHidden/>
              </w:rPr>
              <w:fldChar w:fldCharType="begin"/>
            </w:r>
            <w:r>
              <w:rPr>
                <w:noProof/>
                <w:webHidden/>
              </w:rPr>
              <w:instrText xml:space="preserve"> PAGEREF _Toc204150241 \h </w:instrText>
            </w:r>
            <w:r>
              <w:rPr>
                <w:noProof/>
                <w:webHidden/>
              </w:rPr>
            </w:r>
            <w:r>
              <w:rPr>
                <w:noProof/>
                <w:webHidden/>
              </w:rPr>
              <w:fldChar w:fldCharType="separate"/>
            </w:r>
            <w:r w:rsidR="00217A5E">
              <w:rPr>
                <w:noProof/>
                <w:webHidden/>
              </w:rPr>
              <w:t>77</w:t>
            </w:r>
            <w:r>
              <w:rPr>
                <w:noProof/>
                <w:webHidden/>
              </w:rPr>
              <w:fldChar w:fldCharType="end"/>
            </w:r>
          </w:hyperlink>
        </w:p>
        <w:p w14:paraId="62BDEEE6" w14:textId="2496911D"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2" w:history="1">
            <w:r w:rsidRPr="00D663AD">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_Toc204150242 \h </w:instrText>
            </w:r>
            <w:r>
              <w:rPr>
                <w:noProof/>
                <w:webHidden/>
              </w:rPr>
            </w:r>
            <w:r>
              <w:rPr>
                <w:noProof/>
                <w:webHidden/>
              </w:rPr>
              <w:fldChar w:fldCharType="separate"/>
            </w:r>
            <w:r w:rsidR="00217A5E">
              <w:rPr>
                <w:noProof/>
                <w:webHidden/>
              </w:rPr>
              <w:t>77</w:t>
            </w:r>
            <w:r>
              <w:rPr>
                <w:noProof/>
                <w:webHidden/>
              </w:rPr>
              <w:fldChar w:fldCharType="end"/>
            </w:r>
          </w:hyperlink>
        </w:p>
        <w:p w14:paraId="2B82D94E" w14:textId="0B59AD9C"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3" w:history="1">
            <w:r w:rsidRPr="00D663AD">
              <w:rPr>
                <w:rStyle w:val="Hipercze"/>
                <w:noProof/>
              </w:rPr>
              <w:t>§ 19. Zasady etyki</w:t>
            </w:r>
            <w:r>
              <w:rPr>
                <w:noProof/>
                <w:webHidden/>
              </w:rPr>
              <w:tab/>
            </w:r>
            <w:r>
              <w:rPr>
                <w:noProof/>
                <w:webHidden/>
              </w:rPr>
              <w:fldChar w:fldCharType="begin"/>
            </w:r>
            <w:r>
              <w:rPr>
                <w:noProof/>
                <w:webHidden/>
              </w:rPr>
              <w:instrText xml:space="preserve"> PAGEREF _Toc204150243 \h </w:instrText>
            </w:r>
            <w:r>
              <w:rPr>
                <w:noProof/>
                <w:webHidden/>
              </w:rPr>
            </w:r>
            <w:r>
              <w:rPr>
                <w:noProof/>
                <w:webHidden/>
              </w:rPr>
              <w:fldChar w:fldCharType="separate"/>
            </w:r>
            <w:r w:rsidR="00217A5E">
              <w:rPr>
                <w:noProof/>
                <w:webHidden/>
              </w:rPr>
              <w:t>78</w:t>
            </w:r>
            <w:r>
              <w:rPr>
                <w:noProof/>
                <w:webHidden/>
              </w:rPr>
              <w:fldChar w:fldCharType="end"/>
            </w:r>
          </w:hyperlink>
        </w:p>
        <w:p w14:paraId="55D74074" w14:textId="02A6A3B9"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4" w:history="1">
            <w:r w:rsidRPr="00D663AD">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_Toc204150244 \h </w:instrText>
            </w:r>
            <w:r>
              <w:rPr>
                <w:noProof/>
                <w:webHidden/>
              </w:rPr>
            </w:r>
            <w:r>
              <w:rPr>
                <w:noProof/>
                <w:webHidden/>
              </w:rPr>
              <w:fldChar w:fldCharType="separate"/>
            </w:r>
            <w:r w:rsidR="00217A5E">
              <w:rPr>
                <w:noProof/>
                <w:webHidden/>
              </w:rPr>
              <w:t>79</w:t>
            </w:r>
            <w:r>
              <w:rPr>
                <w:noProof/>
                <w:webHidden/>
              </w:rPr>
              <w:fldChar w:fldCharType="end"/>
            </w:r>
          </w:hyperlink>
        </w:p>
        <w:p w14:paraId="3DD0880B" w14:textId="311101FE"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5" w:history="1">
            <w:r w:rsidRPr="00D663AD">
              <w:rPr>
                <w:rStyle w:val="Hipercze"/>
                <w:noProof/>
              </w:rPr>
              <w:t>§ 21. Siła wyższa</w:t>
            </w:r>
            <w:r>
              <w:rPr>
                <w:noProof/>
                <w:webHidden/>
              </w:rPr>
              <w:tab/>
            </w:r>
            <w:r>
              <w:rPr>
                <w:noProof/>
                <w:webHidden/>
              </w:rPr>
              <w:fldChar w:fldCharType="begin"/>
            </w:r>
            <w:r>
              <w:rPr>
                <w:noProof/>
                <w:webHidden/>
              </w:rPr>
              <w:instrText xml:space="preserve"> PAGEREF _Toc204150245 \h </w:instrText>
            </w:r>
            <w:r>
              <w:rPr>
                <w:noProof/>
                <w:webHidden/>
              </w:rPr>
            </w:r>
            <w:r>
              <w:rPr>
                <w:noProof/>
                <w:webHidden/>
              </w:rPr>
              <w:fldChar w:fldCharType="separate"/>
            </w:r>
            <w:r w:rsidR="00217A5E">
              <w:rPr>
                <w:noProof/>
                <w:webHidden/>
              </w:rPr>
              <w:t>79</w:t>
            </w:r>
            <w:r>
              <w:rPr>
                <w:noProof/>
                <w:webHidden/>
              </w:rPr>
              <w:fldChar w:fldCharType="end"/>
            </w:r>
          </w:hyperlink>
        </w:p>
        <w:p w14:paraId="03FFE90A" w14:textId="5AC83EB8"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6" w:history="1">
            <w:r w:rsidRPr="00D663AD">
              <w:rPr>
                <w:rStyle w:val="Hipercze"/>
                <w:noProof/>
              </w:rPr>
              <w:t>§ 22. Postanowienia końcowe</w:t>
            </w:r>
            <w:r>
              <w:rPr>
                <w:noProof/>
                <w:webHidden/>
              </w:rPr>
              <w:tab/>
            </w:r>
            <w:r>
              <w:rPr>
                <w:noProof/>
                <w:webHidden/>
              </w:rPr>
              <w:fldChar w:fldCharType="begin"/>
            </w:r>
            <w:r>
              <w:rPr>
                <w:noProof/>
                <w:webHidden/>
              </w:rPr>
              <w:instrText xml:space="preserve"> PAGEREF _Toc204150246 \h </w:instrText>
            </w:r>
            <w:r>
              <w:rPr>
                <w:noProof/>
                <w:webHidden/>
              </w:rPr>
            </w:r>
            <w:r>
              <w:rPr>
                <w:noProof/>
                <w:webHidden/>
              </w:rPr>
              <w:fldChar w:fldCharType="separate"/>
            </w:r>
            <w:r w:rsidR="00217A5E">
              <w:rPr>
                <w:noProof/>
                <w:webHidden/>
              </w:rPr>
              <w:t>79</w:t>
            </w:r>
            <w:r>
              <w:rPr>
                <w:noProof/>
                <w:webHidden/>
              </w:rPr>
              <w:fldChar w:fldCharType="end"/>
            </w:r>
          </w:hyperlink>
        </w:p>
        <w:p w14:paraId="0B9BCC59" w14:textId="5A9495F3"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7" w:history="1">
            <w:r w:rsidRPr="00D663AD">
              <w:rPr>
                <w:rStyle w:val="Hipercze"/>
                <w:noProof/>
              </w:rPr>
              <w:t>Załączniki do Umowy</w:t>
            </w:r>
            <w:r>
              <w:rPr>
                <w:noProof/>
                <w:webHidden/>
              </w:rPr>
              <w:tab/>
            </w:r>
            <w:r>
              <w:rPr>
                <w:noProof/>
                <w:webHidden/>
              </w:rPr>
              <w:fldChar w:fldCharType="begin"/>
            </w:r>
            <w:r>
              <w:rPr>
                <w:noProof/>
                <w:webHidden/>
              </w:rPr>
              <w:instrText xml:space="preserve"> PAGEREF _Toc204150247 \h </w:instrText>
            </w:r>
            <w:r>
              <w:rPr>
                <w:noProof/>
                <w:webHidden/>
              </w:rPr>
            </w:r>
            <w:r>
              <w:rPr>
                <w:noProof/>
                <w:webHidden/>
              </w:rPr>
              <w:fldChar w:fldCharType="separate"/>
            </w:r>
            <w:r w:rsidR="00217A5E">
              <w:rPr>
                <w:noProof/>
                <w:webHidden/>
              </w:rPr>
              <w:t>79</w:t>
            </w:r>
            <w:r>
              <w:rPr>
                <w:noProof/>
                <w:webHidden/>
              </w:rPr>
              <w:fldChar w:fldCharType="end"/>
            </w:r>
          </w:hyperlink>
        </w:p>
        <w:p w14:paraId="2B09694E" w14:textId="72FB3025"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49"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51" w:name="_Toc64016200"/>
      <w:bookmarkStart w:id="152" w:name="_Toc106095860"/>
      <w:bookmarkStart w:id="153" w:name="_Toc106096300"/>
      <w:bookmarkStart w:id="154" w:name="_Toc106096404"/>
      <w:bookmarkStart w:id="155" w:name="_Toc204150225"/>
      <w:bookmarkStart w:id="156" w:name="_Hlk67825483"/>
      <w:r w:rsidRPr="000C23F8">
        <w:t>§ 1. Podstawa zawarcia Umowy</w:t>
      </w:r>
      <w:bookmarkEnd w:id="151"/>
      <w:bookmarkEnd w:id="152"/>
      <w:bookmarkEnd w:id="153"/>
      <w:bookmarkEnd w:id="154"/>
      <w:bookmarkEnd w:id="155"/>
    </w:p>
    <w:p w14:paraId="16A3B8FC" w14:textId="2B78BB6A" w:rsidR="000C23F8" w:rsidRDefault="000C23F8">
      <w:pPr>
        <w:numPr>
          <w:ilvl w:val="0"/>
          <w:numId w:val="41"/>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3A3CE4" w:rsidRPr="003A3CE4">
        <w:rPr>
          <w:b/>
          <w:bCs/>
          <w:color w:val="000000" w:themeColor="text1"/>
          <w:sz w:val="22"/>
          <w:szCs w:val="22"/>
        </w:rPr>
        <w:t xml:space="preserve">Modernizacja </w:t>
      </w:r>
      <w:proofErr w:type="spellStart"/>
      <w:r w:rsidR="003A3CE4" w:rsidRPr="003A3CE4">
        <w:rPr>
          <w:b/>
          <w:bCs/>
          <w:color w:val="000000" w:themeColor="text1"/>
          <w:sz w:val="22"/>
          <w:szCs w:val="22"/>
        </w:rPr>
        <w:t>hydroforowni</w:t>
      </w:r>
      <w:proofErr w:type="spellEnd"/>
      <w:r w:rsidR="003A3CE4" w:rsidRPr="003A3CE4">
        <w:rPr>
          <w:b/>
          <w:bCs/>
          <w:color w:val="000000" w:themeColor="text1"/>
          <w:sz w:val="22"/>
          <w:szCs w:val="22"/>
        </w:rPr>
        <w:t xml:space="preserve"> wraz z</w:t>
      </w:r>
      <w:r w:rsidR="00533C74">
        <w:rPr>
          <w:b/>
          <w:bCs/>
          <w:color w:val="000000" w:themeColor="text1"/>
          <w:sz w:val="22"/>
          <w:szCs w:val="22"/>
        </w:rPr>
        <w:t> </w:t>
      </w:r>
      <w:r w:rsidR="003A3CE4" w:rsidRPr="003A3CE4">
        <w:rPr>
          <w:b/>
          <w:bCs/>
          <w:color w:val="000000" w:themeColor="text1"/>
          <w:sz w:val="22"/>
          <w:szCs w:val="22"/>
        </w:rPr>
        <w:t>zabudową paneli fotowoltaicznych o mocy do 50kWp dla Polskiej Grupy Górniczej S.A. Oddział KWK Piast-Ziemowit Ruch Ziemowit.</w:t>
      </w:r>
      <w:r w:rsidR="003A3CE4" w:rsidRPr="003A3CE4">
        <w:rPr>
          <w:sz w:val="22"/>
          <w:szCs w:val="22"/>
        </w:rPr>
        <w:t xml:space="preserve"> </w:t>
      </w:r>
      <w:r w:rsidRPr="00E66F78">
        <w:rPr>
          <w:sz w:val="22"/>
          <w:szCs w:val="22"/>
        </w:rPr>
        <w:t xml:space="preserve">(nr sprawy </w:t>
      </w:r>
      <w:r w:rsidR="003A3CE4" w:rsidRPr="003A3CE4">
        <w:rPr>
          <w:b/>
          <w:bCs/>
          <w:sz w:val="22"/>
          <w:szCs w:val="22"/>
        </w:rPr>
        <w:t>432500300</w:t>
      </w:r>
      <w:r w:rsidRPr="00E92E2C">
        <w:rPr>
          <w:sz w:val="22"/>
          <w:szCs w:val="22"/>
        </w:rPr>
        <w:t>)</w:t>
      </w:r>
    </w:p>
    <w:p w14:paraId="66879553" w14:textId="77777777" w:rsidR="000C23F8" w:rsidRPr="00EC0565" w:rsidRDefault="000C23F8" w:rsidP="000C23F8">
      <w:pPr>
        <w:spacing w:line="259" w:lineRule="auto"/>
        <w:ind w:left="360"/>
        <w:jc w:val="both"/>
        <w:rPr>
          <w:sz w:val="22"/>
          <w:szCs w:val="22"/>
        </w:rPr>
      </w:pPr>
      <w:r w:rsidRPr="00EC0565">
        <w:rPr>
          <w:sz w:val="22"/>
          <w:szCs w:val="22"/>
        </w:rPr>
        <w:t>w zakresie:</w:t>
      </w:r>
    </w:p>
    <w:p w14:paraId="7A788570" w14:textId="5CB7E6B4" w:rsidR="000C23F8" w:rsidRPr="003A3CE4" w:rsidRDefault="000C23F8">
      <w:pPr>
        <w:numPr>
          <w:ilvl w:val="1"/>
          <w:numId w:val="41"/>
        </w:numPr>
        <w:spacing w:line="259" w:lineRule="auto"/>
        <w:ind w:hanging="357"/>
        <w:jc w:val="both"/>
        <w:rPr>
          <w:b/>
          <w:bCs/>
          <w:sz w:val="22"/>
          <w:szCs w:val="22"/>
        </w:rPr>
      </w:pPr>
      <w:r w:rsidRPr="003A3CE4">
        <w:rPr>
          <w:b/>
          <w:bCs/>
          <w:sz w:val="22"/>
          <w:szCs w:val="22"/>
        </w:rPr>
        <w:t xml:space="preserve">zadania nr 1: </w:t>
      </w:r>
      <w:r w:rsidR="003A3CE4" w:rsidRPr="003A3CE4">
        <w:rPr>
          <w:b/>
          <w:bCs/>
          <w:sz w:val="22"/>
          <w:szCs w:val="22"/>
        </w:rPr>
        <w:t xml:space="preserve">Modernizacja </w:t>
      </w:r>
      <w:proofErr w:type="spellStart"/>
      <w:r w:rsidR="003A3CE4" w:rsidRPr="003A3CE4">
        <w:rPr>
          <w:b/>
          <w:bCs/>
          <w:sz w:val="22"/>
          <w:szCs w:val="22"/>
        </w:rPr>
        <w:t>hydroforowni</w:t>
      </w:r>
      <w:proofErr w:type="spellEnd"/>
    </w:p>
    <w:p w14:paraId="3DF817C8" w14:textId="032E5051" w:rsidR="000C23F8" w:rsidRPr="003A3CE4" w:rsidRDefault="000C23F8">
      <w:pPr>
        <w:numPr>
          <w:ilvl w:val="1"/>
          <w:numId w:val="41"/>
        </w:numPr>
        <w:spacing w:line="259" w:lineRule="auto"/>
        <w:ind w:hanging="357"/>
        <w:jc w:val="both"/>
        <w:rPr>
          <w:b/>
          <w:bCs/>
          <w:sz w:val="22"/>
          <w:szCs w:val="22"/>
        </w:rPr>
      </w:pPr>
      <w:r w:rsidRPr="003A3CE4">
        <w:rPr>
          <w:b/>
          <w:bCs/>
          <w:sz w:val="22"/>
          <w:szCs w:val="22"/>
        </w:rPr>
        <w:t>zadania nr 2:</w:t>
      </w:r>
      <w:r w:rsidR="003A3CE4" w:rsidRPr="003A3CE4">
        <w:rPr>
          <w:b/>
          <w:bCs/>
          <w:sz w:val="22"/>
          <w:szCs w:val="22"/>
        </w:rPr>
        <w:t xml:space="preserve"> Zabudowa paneli fotowoltaicznych</w:t>
      </w:r>
    </w:p>
    <w:p w14:paraId="71B53A15" w14:textId="1A9902D7" w:rsidR="000C23F8" w:rsidRPr="000C0BCE" w:rsidRDefault="000C23F8">
      <w:pPr>
        <w:numPr>
          <w:ilvl w:val="0"/>
          <w:numId w:val="41"/>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r w:rsidR="00DB0515">
        <w:rPr>
          <w:bCs/>
          <w:iCs/>
          <w:sz w:val="22"/>
          <w:szCs w:val="22"/>
        </w:rPr>
        <w:t xml:space="preserve"> z dnia………..roku</w:t>
      </w:r>
    </w:p>
    <w:p w14:paraId="2AA2865F" w14:textId="77777777" w:rsidR="000C23F8" w:rsidRPr="00E66F78" w:rsidRDefault="000C23F8" w:rsidP="000C23F8">
      <w:pPr>
        <w:pStyle w:val="Nagwek2"/>
      </w:pPr>
      <w:bookmarkStart w:id="157" w:name="_Toc64016201"/>
      <w:bookmarkStart w:id="158" w:name="_Toc106095861"/>
      <w:bookmarkStart w:id="159" w:name="_Toc106096301"/>
      <w:bookmarkStart w:id="160" w:name="_Toc106096405"/>
      <w:bookmarkStart w:id="161" w:name="_Toc204150226"/>
      <w:bookmarkStart w:id="162" w:name="_Hlk106017812"/>
      <w:bookmarkEnd w:id="156"/>
      <w:r w:rsidRPr="00E66F78">
        <w:t>§</w:t>
      </w:r>
      <w:r>
        <w:t xml:space="preserve"> </w:t>
      </w:r>
      <w:r w:rsidRPr="00E66F78">
        <w:t>2. Przedmiot Umowy</w:t>
      </w:r>
      <w:bookmarkEnd w:id="157"/>
      <w:bookmarkEnd w:id="158"/>
      <w:bookmarkEnd w:id="159"/>
      <w:bookmarkEnd w:id="160"/>
      <w:bookmarkEnd w:id="161"/>
    </w:p>
    <w:p w14:paraId="3809B8E3" w14:textId="7DAC9665" w:rsidR="000C23F8" w:rsidRPr="00F8529D" w:rsidRDefault="000C23F8">
      <w:pPr>
        <w:numPr>
          <w:ilvl w:val="0"/>
          <w:numId w:val="68"/>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3A3CE4" w:rsidRPr="003A3CE4">
        <w:rPr>
          <w:color w:val="7030A0"/>
          <w:sz w:val="22"/>
          <w:szCs w:val="22"/>
        </w:rPr>
        <w:t xml:space="preserve">Modernizacja </w:t>
      </w:r>
      <w:proofErr w:type="spellStart"/>
      <w:r w:rsidR="003A3CE4" w:rsidRPr="003A3CE4">
        <w:rPr>
          <w:color w:val="7030A0"/>
          <w:sz w:val="22"/>
          <w:szCs w:val="22"/>
        </w:rPr>
        <w:t>hydroforowni</w:t>
      </w:r>
      <w:proofErr w:type="spellEnd"/>
      <w:r w:rsidR="003A3CE4" w:rsidRPr="003A3CE4">
        <w:rPr>
          <w:color w:val="7030A0"/>
          <w:sz w:val="22"/>
          <w:szCs w:val="22"/>
        </w:rPr>
        <w:t xml:space="preserve"> wraz z zabudową paneli fotowoltaicznych o</w:t>
      </w:r>
      <w:r w:rsidR="003A3CE4">
        <w:rPr>
          <w:color w:val="7030A0"/>
          <w:sz w:val="22"/>
          <w:szCs w:val="22"/>
        </w:rPr>
        <w:t> </w:t>
      </w:r>
      <w:r w:rsidR="003A3CE4" w:rsidRPr="003A3CE4">
        <w:rPr>
          <w:color w:val="7030A0"/>
          <w:sz w:val="22"/>
          <w:szCs w:val="22"/>
        </w:rPr>
        <w:t>mocy do 50kWp dla Polskiej Grupy Górniczej S.A. Oddział KWK Piast-Ziemowit Ruch Ziemowit</w:t>
      </w:r>
      <w:r w:rsidR="000E40FD" w:rsidRPr="003A3CE4">
        <w:rPr>
          <w:color w:val="7030A0"/>
          <w:sz w:val="22"/>
          <w:szCs w:val="22"/>
        </w:rPr>
        <w:t xml:space="preserve"> </w:t>
      </w:r>
      <w:bookmarkStart w:id="163" w:name="_Hlk146741672"/>
      <w:r w:rsidR="003A3CE4">
        <w:rPr>
          <w:color w:val="7030A0"/>
          <w:sz w:val="22"/>
          <w:szCs w:val="22"/>
        </w:rPr>
        <w:t xml:space="preserve">dla zadania nr   </w:t>
      </w:r>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pPr>
        <w:numPr>
          <w:ilvl w:val="0"/>
          <w:numId w:val="68"/>
        </w:numPr>
        <w:spacing w:line="259" w:lineRule="auto"/>
        <w:ind w:hanging="357"/>
        <w:jc w:val="both"/>
        <w:rPr>
          <w:sz w:val="22"/>
          <w:szCs w:val="22"/>
        </w:rPr>
      </w:pPr>
      <w:bookmarkStart w:id="164" w:name="_Hlk67825626"/>
      <w:bookmarkEnd w:id="163"/>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pPr>
        <w:numPr>
          <w:ilvl w:val="0"/>
          <w:numId w:val="68"/>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4C32A5BA" w:rsidR="000C23F8" w:rsidRPr="008B48AD" w:rsidRDefault="000C23F8">
      <w:pPr>
        <w:numPr>
          <w:ilvl w:val="0"/>
          <w:numId w:val="68"/>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3DCDD09A" w:rsidR="000C23F8" w:rsidRPr="00886D56" w:rsidRDefault="000C23F8">
      <w:pPr>
        <w:numPr>
          <w:ilvl w:val="0"/>
          <w:numId w:val="68"/>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720D820A" w:rsidR="000C23F8" w:rsidRPr="00F8529D" w:rsidRDefault="000C23F8">
      <w:pPr>
        <w:numPr>
          <w:ilvl w:val="0"/>
          <w:numId w:val="68"/>
        </w:numPr>
        <w:spacing w:line="259" w:lineRule="auto"/>
        <w:ind w:left="357"/>
        <w:jc w:val="both"/>
        <w:rPr>
          <w:sz w:val="22"/>
          <w:szCs w:val="22"/>
        </w:rPr>
      </w:pPr>
      <w:r w:rsidRPr="008953DB">
        <w:rPr>
          <w:sz w:val="22"/>
          <w:szCs w:val="22"/>
        </w:rPr>
        <w:t xml:space="preserve">Realizacja Umowy </w:t>
      </w:r>
      <w:r w:rsidRPr="00CC03B4">
        <w:rPr>
          <w:i/>
          <w:iCs/>
          <w:color w:val="000000" w:themeColor="text1"/>
          <w:sz w:val="22"/>
          <w:szCs w:val="22"/>
        </w:rPr>
        <w:t>wymaga</w:t>
      </w:r>
      <w:r w:rsidRPr="00CC03B4">
        <w:rPr>
          <w:color w:val="000000" w:themeColor="text1"/>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65"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65"/>
    </w:p>
    <w:p w14:paraId="3FAB7D67" w14:textId="77777777" w:rsidR="000C23F8" w:rsidRPr="008953DB" w:rsidRDefault="000C23F8">
      <w:pPr>
        <w:numPr>
          <w:ilvl w:val="0"/>
          <w:numId w:val="68"/>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p w14:paraId="055A860C" w14:textId="77777777" w:rsidR="000C23F8" w:rsidRPr="00E66F78" w:rsidRDefault="000C23F8" w:rsidP="000C23F8">
      <w:pPr>
        <w:pStyle w:val="Nagwek2"/>
      </w:pPr>
      <w:bookmarkStart w:id="166" w:name="_Toc64016202"/>
      <w:bookmarkStart w:id="167" w:name="_Toc106095862"/>
      <w:bookmarkStart w:id="168" w:name="_Toc106096302"/>
      <w:bookmarkStart w:id="169" w:name="_Toc106096406"/>
      <w:bookmarkStart w:id="170" w:name="_Toc204150227"/>
      <w:bookmarkEnd w:id="162"/>
      <w:r w:rsidRPr="00E66F78">
        <w:t>§</w:t>
      </w:r>
      <w:r>
        <w:t xml:space="preserve"> </w:t>
      </w:r>
      <w:r w:rsidRPr="00E66F78">
        <w:t>3. Cena i sposób rozliczeń</w:t>
      </w:r>
      <w:bookmarkEnd w:id="166"/>
      <w:bookmarkEnd w:id="167"/>
      <w:bookmarkEnd w:id="168"/>
      <w:bookmarkEnd w:id="169"/>
      <w:bookmarkEnd w:id="170"/>
    </w:p>
    <w:p w14:paraId="09AEAF3B" w14:textId="40291C7E" w:rsidR="00F5692A" w:rsidRPr="00681415" w:rsidRDefault="00F5692A">
      <w:pPr>
        <w:numPr>
          <w:ilvl w:val="0"/>
          <w:numId w:val="42"/>
        </w:numPr>
        <w:spacing w:line="259" w:lineRule="auto"/>
        <w:ind w:hanging="357"/>
        <w:jc w:val="both"/>
        <w:rPr>
          <w:sz w:val="22"/>
          <w:szCs w:val="22"/>
        </w:rPr>
      </w:pPr>
      <w:r w:rsidRPr="00681415">
        <w:rPr>
          <w:sz w:val="22"/>
          <w:szCs w:val="22"/>
        </w:rPr>
        <w:t xml:space="preserve">Wartość Umowy </w:t>
      </w:r>
      <w:r w:rsidRPr="00DB0515">
        <w:rPr>
          <w:color w:val="000000" w:themeColor="text1"/>
          <w:sz w:val="22"/>
          <w:szCs w:val="22"/>
        </w:rPr>
        <w:t>wynosi:</w:t>
      </w:r>
      <w:r w:rsidRPr="00681415">
        <w:rPr>
          <w:sz w:val="22"/>
          <w:szCs w:val="22"/>
        </w:rPr>
        <w:t xml:space="preserve">  ……………… zł netto.</w:t>
      </w:r>
    </w:p>
    <w:p w14:paraId="48B38FFA" w14:textId="77777777" w:rsidR="00F5692A" w:rsidRPr="00681415" w:rsidRDefault="00F5692A" w:rsidP="00F5692A">
      <w:pPr>
        <w:spacing w:line="259" w:lineRule="auto"/>
        <w:ind w:left="360"/>
        <w:jc w:val="both"/>
        <w:rPr>
          <w:sz w:val="22"/>
          <w:szCs w:val="22"/>
        </w:rPr>
      </w:pPr>
      <w:r w:rsidRPr="00681415">
        <w:rPr>
          <w:sz w:val="22"/>
          <w:szCs w:val="22"/>
        </w:rPr>
        <w:t xml:space="preserve">w tym: </w:t>
      </w:r>
    </w:p>
    <w:p w14:paraId="2BA74DC7" w14:textId="77777777" w:rsidR="00F5692A" w:rsidRPr="00F8529D" w:rsidRDefault="00F5692A">
      <w:pPr>
        <w:numPr>
          <w:ilvl w:val="1"/>
          <w:numId w:val="42"/>
        </w:numPr>
        <w:spacing w:line="259" w:lineRule="auto"/>
        <w:ind w:hanging="357"/>
        <w:jc w:val="both"/>
        <w:rPr>
          <w:sz w:val="22"/>
          <w:szCs w:val="22"/>
        </w:rPr>
      </w:pPr>
      <w:r w:rsidRPr="00681415">
        <w:rPr>
          <w:sz w:val="22"/>
          <w:szCs w:val="22"/>
        </w:rPr>
        <w:t xml:space="preserve">dla </w:t>
      </w:r>
      <w:r w:rsidRPr="00F8529D">
        <w:rPr>
          <w:sz w:val="22"/>
          <w:szCs w:val="22"/>
        </w:rPr>
        <w:t>zadania nr 1 : ………………. zł netto,</w:t>
      </w:r>
    </w:p>
    <w:p w14:paraId="085548CF" w14:textId="6EB1A7CE" w:rsidR="00F5692A" w:rsidRPr="00CC03B4" w:rsidRDefault="00F5692A">
      <w:pPr>
        <w:numPr>
          <w:ilvl w:val="1"/>
          <w:numId w:val="42"/>
        </w:numPr>
        <w:spacing w:line="259" w:lineRule="auto"/>
        <w:ind w:hanging="357"/>
        <w:jc w:val="both"/>
        <w:rPr>
          <w:sz w:val="22"/>
          <w:szCs w:val="22"/>
        </w:rPr>
      </w:pPr>
      <w:r w:rsidRPr="00F8529D">
        <w:rPr>
          <w:sz w:val="22"/>
          <w:szCs w:val="22"/>
        </w:rPr>
        <w:t>dla zadania nr 2 : ………………. zł netto</w:t>
      </w:r>
    </w:p>
    <w:p w14:paraId="4AD6E146" w14:textId="5DDDD0F3" w:rsidR="00F5692A" w:rsidRPr="00F8529D" w:rsidRDefault="00F5692A">
      <w:pPr>
        <w:numPr>
          <w:ilvl w:val="0"/>
          <w:numId w:val="42"/>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w:t>
      </w:r>
      <w:r w:rsidR="00DA44BE" w:rsidRPr="00F8529D">
        <w:rPr>
          <w:sz w:val="22"/>
          <w:szCs w:val="22"/>
        </w:rPr>
        <w:t>szacunkową liczbę</w:t>
      </w:r>
      <w:r w:rsidRPr="00F8529D">
        <w:rPr>
          <w:sz w:val="22"/>
          <w:szCs w:val="22"/>
        </w:rPr>
        <w:t xml:space="preserve"> jednostek podaną w Specyfikacji Warunków Zamówienia. </w:t>
      </w:r>
    </w:p>
    <w:p w14:paraId="308D1D7C" w14:textId="76DA9F84" w:rsidR="00F5692A" w:rsidRPr="00681415" w:rsidRDefault="00F5692A">
      <w:pPr>
        <w:numPr>
          <w:ilvl w:val="0"/>
          <w:numId w:val="42"/>
        </w:numPr>
        <w:spacing w:line="259" w:lineRule="auto"/>
        <w:ind w:hanging="357"/>
        <w:jc w:val="both"/>
        <w:rPr>
          <w:sz w:val="22"/>
          <w:szCs w:val="22"/>
        </w:rPr>
      </w:pPr>
      <w:r w:rsidRPr="00681415">
        <w:rPr>
          <w:sz w:val="22"/>
          <w:szCs w:val="22"/>
        </w:rPr>
        <w:t>Cena netto</w:t>
      </w:r>
      <w:r w:rsidRPr="00681415">
        <w:rPr>
          <w:color w:val="FF0000"/>
          <w:sz w:val="22"/>
          <w:szCs w:val="22"/>
        </w:rPr>
        <w:t xml:space="preserve"> </w:t>
      </w:r>
      <w:r w:rsidRPr="008B4D89">
        <w:rPr>
          <w:color w:val="000000" w:themeColor="text1"/>
          <w:sz w:val="22"/>
          <w:szCs w:val="22"/>
        </w:rPr>
        <w:t>dostawy</w:t>
      </w:r>
      <w:r w:rsidRPr="00681415">
        <w:rPr>
          <w:color w:val="FF0000"/>
          <w:sz w:val="22"/>
          <w:szCs w:val="22"/>
        </w:rPr>
        <w:t xml:space="preserve"> </w:t>
      </w:r>
      <w:r w:rsidRPr="00F8529D">
        <w:rPr>
          <w:sz w:val="22"/>
          <w:szCs w:val="22"/>
        </w:rPr>
        <w:t xml:space="preserve">wynosi: ……… </w:t>
      </w:r>
    </w:p>
    <w:p w14:paraId="074E11E4" w14:textId="529FE363" w:rsidR="00F5692A" w:rsidRPr="00F8529D" w:rsidRDefault="00F5692A">
      <w:pPr>
        <w:numPr>
          <w:ilvl w:val="0"/>
          <w:numId w:val="42"/>
        </w:numPr>
        <w:spacing w:line="259" w:lineRule="auto"/>
        <w:ind w:left="357" w:hanging="357"/>
        <w:jc w:val="both"/>
        <w:rPr>
          <w:sz w:val="22"/>
          <w:szCs w:val="22"/>
        </w:rPr>
      </w:pPr>
      <w:r w:rsidRPr="00F8529D">
        <w:rPr>
          <w:sz w:val="22"/>
          <w:szCs w:val="22"/>
        </w:rPr>
        <w:t>Do ceny netto albo cen jednostkowych netto zostanie doliczony podatek od towarów i usług w</w:t>
      </w:r>
      <w:r w:rsidR="008B4D89">
        <w:rPr>
          <w:sz w:val="22"/>
          <w:szCs w:val="22"/>
        </w:rPr>
        <w:t> </w:t>
      </w:r>
      <w:r w:rsidRPr="00F8529D">
        <w:rPr>
          <w:sz w:val="22"/>
          <w:szCs w:val="22"/>
        </w:rPr>
        <w:t>wysokości obowiązującej w okresie realizacji zamówienia.</w:t>
      </w:r>
    </w:p>
    <w:p w14:paraId="7FE28A5F" w14:textId="77B337FB" w:rsidR="00F5692A" w:rsidRPr="00F8529D" w:rsidRDefault="00F5692A">
      <w:pPr>
        <w:pStyle w:val="bullet"/>
        <w:numPr>
          <w:ilvl w:val="0"/>
          <w:numId w:val="42"/>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5B3FB15F" w:rsidR="00F5692A" w:rsidRPr="00F8529D" w:rsidRDefault="00F5692A">
      <w:pPr>
        <w:numPr>
          <w:ilvl w:val="0"/>
          <w:numId w:val="42"/>
        </w:numPr>
        <w:spacing w:line="259" w:lineRule="auto"/>
        <w:ind w:hanging="357"/>
        <w:jc w:val="both"/>
        <w:rPr>
          <w:sz w:val="22"/>
          <w:szCs w:val="22"/>
        </w:rPr>
      </w:pPr>
      <w:r w:rsidRPr="00F8529D">
        <w:rPr>
          <w:sz w:val="22"/>
          <w:szCs w:val="22"/>
        </w:rPr>
        <w:t>Cena netto oraz ceny jednostkowe netto zawierają wszelkie koszty Wykonawcy związane z</w:t>
      </w:r>
      <w:r w:rsidR="008B4D89">
        <w:rPr>
          <w:sz w:val="22"/>
          <w:szCs w:val="22"/>
        </w:rPr>
        <w:t> </w:t>
      </w:r>
      <w:r w:rsidRPr="00F8529D">
        <w:rPr>
          <w:sz w:val="22"/>
          <w:szCs w:val="22"/>
        </w:rPr>
        <w:t xml:space="preserve">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pPr>
        <w:pStyle w:val="Tekstpodstawowy"/>
        <w:numPr>
          <w:ilvl w:val="0"/>
          <w:numId w:val="42"/>
        </w:numPr>
        <w:tabs>
          <w:tab w:val="left" w:pos="851"/>
        </w:tabs>
        <w:spacing w:after="0"/>
        <w:jc w:val="both"/>
        <w:rPr>
          <w:iCs/>
          <w:sz w:val="22"/>
          <w:szCs w:val="22"/>
        </w:rPr>
      </w:pPr>
      <w:bookmarkStart w:id="171" w:name="_Hlk148343732"/>
      <w:r w:rsidRPr="00F8529D">
        <w:rPr>
          <w:iCs/>
          <w:sz w:val="22"/>
          <w:szCs w:val="22"/>
        </w:rPr>
        <w:t>W przypadku, gdy Wykonawcą jest podmiot zagraniczny, zgodnie z ustawą o podatku od towarów i usług, Zamawiający jest zobowiązany rozliczyć podatek VAT.</w:t>
      </w:r>
    </w:p>
    <w:bookmarkEnd w:id="171"/>
    <w:p w14:paraId="1B7E24F4" w14:textId="77777777" w:rsidR="00F5692A" w:rsidRDefault="00F5692A">
      <w:pPr>
        <w:pStyle w:val="Tekstpodstawowy"/>
        <w:numPr>
          <w:ilvl w:val="0"/>
          <w:numId w:val="42"/>
        </w:numPr>
        <w:tabs>
          <w:tab w:val="left" w:pos="851"/>
        </w:tabs>
        <w:spacing w:after="0"/>
        <w:jc w:val="both"/>
        <w:rPr>
          <w:sz w:val="22"/>
          <w:szCs w:val="22"/>
        </w:rPr>
      </w:pPr>
      <w:r w:rsidRPr="00F8529D">
        <w:rPr>
          <w:sz w:val="22"/>
          <w:szCs w:val="22"/>
        </w:rPr>
        <w:lastRenderedPageBreak/>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7412592D" w:rsidR="00F5692A" w:rsidRPr="00F8529D" w:rsidRDefault="00F5692A">
      <w:pPr>
        <w:numPr>
          <w:ilvl w:val="0"/>
          <w:numId w:val="42"/>
        </w:numPr>
        <w:spacing w:line="259" w:lineRule="auto"/>
        <w:jc w:val="both"/>
        <w:rPr>
          <w:strike/>
          <w:sz w:val="22"/>
          <w:szCs w:val="22"/>
        </w:rPr>
      </w:pPr>
      <w:r w:rsidRPr="00AD47F9">
        <w:rPr>
          <w:sz w:val="22"/>
          <w:szCs w:val="22"/>
        </w:rPr>
        <w:t xml:space="preserve">Wykonawcy przysługuje wynagrodzenie za faktycznie świadczone </w:t>
      </w:r>
      <w:r w:rsidRPr="008B4D89">
        <w:rPr>
          <w:i/>
          <w:iCs/>
          <w:color w:val="000000" w:themeColor="text1"/>
          <w:sz w:val="22"/>
          <w:szCs w:val="22"/>
        </w:rPr>
        <w:t>dostawy</w:t>
      </w:r>
      <w:r w:rsidRPr="008B4D89">
        <w:rPr>
          <w:color w:val="000000" w:themeColor="text1"/>
          <w:sz w:val="22"/>
          <w:szCs w:val="22"/>
        </w:rPr>
        <w:t xml:space="preserve">, </w:t>
      </w:r>
      <w:r w:rsidRPr="00F8529D">
        <w:rPr>
          <w:sz w:val="22"/>
          <w:szCs w:val="22"/>
        </w:rPr>
        <w:t>które rozliczane będą w następujący sposób:</w:t>
      </w:r>
    </w:p>
    <w:p w14:paraId="6261DDE4" w14:textId="77777777" w:rsidR="00F5692A" w:rsidRPr="00F8529D" w:rsidRDefault="00F5692A">
      <w:pPr>
        <w:pStyle w:val="Akapitzlist"/>
        <w:numPr>
          <w:ilvl w:val="3"/>
          <w:numId w:val="69"/>
        </w:numPr>
        <w:spacing w:line="259" w:lineRule="auto"/>
        <w:ind w:left="567" w:hanging="283"/>
        <w:jc w:val="both"/>
        <w:rPr>
          <w:sz w:val="22"/>
          <w:szCs w:val="22"/>
        </w:rPr>
      </w:pPr>
      <w:r w:rsidRPr="00F8529D">
        <w:rPr>
          <w:sz w:val="22"/>
          <w:szCs w:val="22"/>
        </w:rPr>
        <w:t>jednorazowo wedle ceny netto, wskazanej w ust. 3 powyżej;</w:t>
      </w:r>
    </w:p>
    <w:p w14:paraId="213F72DE" w14:textId="77777777" w:rsidR="000C23F8" w:rsidRPr="00AE1A7A" w:rsidRDefault="000C23F8">
      <w:pPr>
        <w:numPr>
          <w:ilvl w:val="0"/>
          <w:numId w:val="42"/>
        </w:numPr>
        <w:spacing w:line="259" w:lineRule="auto"/>
        <w:ind w:left="357"/>
        <w:jc w:val="both"/>
        <w:rPr>
          <w:sz w:val="22"/>
          <w:szCs w:val="22"/>
        </w:rPr>
      </w:pPr>
      <w:r w:rsidRPr="00AE1A7A">
        <w:rPr>
          <w:sz w:val="22"/>
          <w:szCs w:val="22"/>
        </w:rPr>
        <w:t>Wszelkie rozliczenia będą dokonywane w złotych polskich.</w:t>
      </w:r>
    </w:p>
    <w:p w14:paraId="1A26759C" w14:textId="55447339" w:rsidR="000C23F8" w:rsidRPr="00B457B8" w:rsidRDefault="000C23F8">
      <w:pPr>
        <w:numPr>
          <w:ilvl w:val="0"/>
          <w:numId w:val="42"/>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r w:rsidR="00CC03B4">
        <w:rPr>
          <w:sz w:val="22"/>
        </w:rPr>
        <w:t xml:space="preserve"> </w:t>
      </w:r>
      <w:r w:rsidR="00CC03B4" w:rsidRPr="008B4D89">
        <w:rPr>
          <w:i/>
          <w:iCs/>
          <w:sz w:val="22"/>
        </w:rPr>
        <w:t>– nie dotyczy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72" w:name="_Toc106095863"/>
      <w:bookmarkStart w:id="173" w:name="_Toc106096303"/>
      <w:bookmarkStart w:id="174" w:name="_Toc106096407"/>
      <w:bookmarkStart w:id="175" w:name="_Toc204150228"/>
      <w:r w:rsidRPr="00500E2A">
        <w:t>§</w:t>
      </w:r>
      <w:r>
        <w:t xml:space="preserve"> </w:t>
      </w:r>
      <w:r w:rsidRPr="00500E2A">
        <w:t>4. Fakturowanie i płatności</w:t>
      </w:r>
      <w:bookmarkEnd w:id="172"/>
      <w:bookmarkEnd w:id="173"/>
      <w:bookmarkEnd w:id="174"/>
      <w:bookmarkEnd w:id="175"/>
    </w:p>
    <w:p w14:paraId="0F779AF3" w14:textId="70068806" w:rsidR="000C23F8" w:rsidRPr="008B4D89" w:rsidRDefault="000C23F8">
      <w:pPr>
        <w:numPr>
          <w:ilvl w:val="0"/>
          <w:numId w:val="61"/>
        </w:numPr>
        <w:jc w:val="both"/>
        <w:rPr>
          <w:color w:val="000000" w:themeColor="text1"/>
          <w:sz w:val="22"/>
          <w:szCs w:val="22"/>
        </w:rPr>
      </w:pPr>
      <w:bookmarkStart w:id="176" w:name="_Hlk83031827"/>
      <w:bookmarkStart w:id="177"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w:t>
      </w:r>
      <w:r w:rsidRPr="008B4D89">
        <w:rPr>
          <w:color w:val="000000" w:themeColor="text1"/>
          <w:sz w:val="22"/>
          <w:szCs w:val="22"/>
        </w:rPr>
        <w:t>dołączyć Protokół odbioru</w:t>
      </w:r>
      <w:r w:rsidR="008B4D89" w:rsidRPr="008B4D89">
        <w:rPr>
          <w:color w:val="000000" w:themeColor="text1"/>
          <w:sz w:val="22"/>
          <w:szCs w:val="22"/>
        </w:rPr>
        <w:t xml:space="preserve"> końcowego</w:t>
      </w:r>
      <w:r w:rsidR="006C04A7" w:rsidRPr="008B4D89">
        <w:rPr>
          <w:color w:val="000000" w:themeColor="text1"/>
          <w:sz w:val="22"/>
          <w:szCs w:val="22"/>
        </w:rPr>
        <w:t xml:space="preserve"> </w:t>
      </w:r>
      <w:r w:rsidR="007827C9" w:rsidRPr="008B4D89">
        <w:rPr>
          <w:color w:val="000000" w:themeColor="text1"/>
          <w:sz w:val="22"/>
          <w:szCs w:val="22"/>
        </w:rPr>
        <w:t xml:space="preserve">bez uwag </w:t>
      </w:r>
      <w:r w:rsidR="006C04A7" w:rsidRPr="008B4D89">
        <w:rPr>
          <w:color w:val="000000" w:themeColor="text1"/>
          <w:sz w:val="22"/>
          <w:szCs w:val="22"/>
        </w:rPr>
        <w:t xml:space="preserve">podpisany </w:t>
      </w:r>
      <w:r w:rsidR="00C30D61" w:rsidRPr="008B4D89">
        <w:rPr>
          <w:color w:val="000000" w:themeColor="text1"/>
          <w:sz w:val="22"/>
          <w:szCs w:val="22"/>
        </w:rPr>
        <w:t>zgodnie z ust. 3.</w:t>
      </w:r>
      <w:r w:rsidRPr="008B4D89">
        <w:rPr>
          <w:color w:val="000000" w:themeColor="text1"/>
          <w:sz w:val="22"/>
          <w:szCs w:val="22"/>
        </w:rPr>
        <w:t xml:space="preserve"> (</w:t>
      </w:r>
      <w:r w:rsidRPr="008B4D89">
        <w:rPr>
          <w:i/>
          <w:iCs/>
          <w:color w:val="000000" w:themeColor="text1"/>
          <w:sz w:val="22"/>
          <w:szCs w:val="22"/>
          <w:u w:val="single"/>
        </w:rPr>
        <w:t>wzór stanowi Załącznik nr 1.1. do umowy</w:t>
      </w:r>
      <w:r w:rsidRPr="008B4D89">
        <w:rPr>
          <w:color w:val="000000" w:themeColor="text1"/>
          <w:sz w:val="22"/>
          <w:szCs w:val="22"/>
        </w:rPr>
        <w:t xml:space="preserve">). </w:t>
      </w:r>
    </w:p>
    <w:p w14:paraId="7A8006C2" w14:textId="29767905" w:rsidR="000C23F8" w:rsidRPr="008B4D89" w:rsidRDefault="000C23F8">
      <w:pPr>
        <w:numPr>
          <w:ilvl w:val="0"/>
          <w:numId w:val="61"/>
        </w:numPr>
        <w:jc w:val="both"/>
        <w:rPr>
          <w:strike/>
          <w:color w:val="000000" w:themeColor="text1"/>
          <w:sz w:val="24"/>
          <w:szCs w:val="24"/>
        </w:rPr>
      </w:pPr>
      <w:r w:rsidRPr="008B4D89">
        <w:rPr>
          <w:color w:val="000000" w:themeColor="text1"/>
          <w:sz w:val="22"/>
          <w:szCs w:val="22"/>
        </w:rPr>
        <w:t xml:space="preserve">Gdy Wykonawcą umowy jest konsorcjum, w Protokole odbioru </w:t>
      </w:r>
      <w:r w:rsidR="008B4D89" w:rsidRPr="008B4D89">
        <w:rPr>
          <w:color w:val="000000" w:themeColor="text1"/>
          <w:sz w:val="22"/>
          <w:szCs w:val="22"/>
        </w:rPr>
        <w:t xml:space="preserve">końcowego </w:t>
      </w:r>
      <w:r w:rsidRPr="008B4D89">
        <w:rPr>
          <w:color w:val="000000" w:themeColor="text1"/>
          <w:sz w:val="22"/>
          <w:szCs w:val="22"/>
        </w:rPr>
        <w:t xml:space="preserve">wskazuje się członka konsorcjum który wystawi fakturę za objęty </w:t>
      </w:r>
      <w:r w:rsidR="000E40FD" w:rsidRPr="008B4D89">
        <w:rPr>
          <w:color w:val="000000" w:themeColor="text1"/>
          <w:sz w:val="22"/>
          <w:szCs w:val="22"/>
        </w:rPr>
        <w:t>P</w:t>
      </w:r>
      <w:r w:rsidRPr="008B4D89">
        <w:rPr>
          <w:color w:val="000000" w:themeColor="text1"/>
          <w:sz w:val="22"/>
          <w:szCs w:val="22"/>
        </w:rPr>
        <w:t xml:space="preserve">rotokołem </w:t>
      </w:r>
      <w:r w:rsidR="000E40FD" w:rsidRPr="008B4D89">
        <w:rPr>
          <w:color w:val="000000" w:themeColor="text1"/>
          <w:sz w:val="22"/>
          <w:szCs w:val="22"/>
        </w:rPr>
        <w:t>odbioru</w:t>
      </w:r>
      <w:r w:rsidR="008B4D89" w:rsidRPr="008B4D89">
        <w:rPr>
          <w:color w:val="000000" w:themeColor="text1"/>
          <w:sz w:val="22"/>
          <w:szCs w:val="22"/>
        </w:rPr>
        <w:t xml:space="preserve"> końcowego</w:t>
      </w:r>
      <w:r w:rsidR="000E40FD" w:rsidRPr="008B4D89">
        <w:rPr>
          <w:color w:val="000000" w:themeColor="text1"/>
          <w:sz w:val="22"/>
          <w:szCs w:val="22"/>
        </w:rPr>
        <w:t xml:space="preserve"> </w:t>
      </w:r>
      <w:r w:rsidRPr="008B4D89">
        <w:rPr>
          <w:color w:val="000000" w:themeColor="text1"/>
          <w:sz w:val="22"/>
          <w:szCs w:val="22"/>
        </w:rPr>
        <w:t xml:space="preserve">przedmiot </w:t>
      </w:r>
      <w:r w:rsidR="006C04A7" w:rsidRPr="008B4D89">
        <w:rPr>
          <w:color w:val="000000" w:themeColor="text1"/>
          <w:sz w:val="22"/>
          <w:szCs w:val="22"/>
        </w:rPr>
        <w:t>U</w:t>
      </w:r>
      <w:r w:rsidRPr="008B4D89">
        <w:rPr>
          <w:color w:val="000000" w:themeColor="text1"/>
          <w:sz w:val="22"/>
          <w:szCs w:val="22"/>
        </w:rPr>
        <w:t xml:space="preserve">mowy. W przypadku gdy faktury za objęty </w:t>
      </w:r>
      <w:r w:rsidR="000E40FD" w:rsidRPr="008B4D89">
        <w:rPr>
          <w:color w:val="000000" w:themeColor="text1"/>
          <w:sz w:val="22"/>
          <w:szCs w:val="22"/>
        </w:rPr>
        <w:t>P</w:t>
      </w:r>
      <w:r w:rsidRPr="008B4D89">
        <w:rPr>
          <w:color w:val="000000" w:themeColor="text1"/>
          <w:sz w:val="22"/>
          <w:szCs w:val="22"/>
        </w:rPr>
        <w:t xml:space="preserve">rotokołem </w:t>
      </w:r>
      <w:r w:rsidR="000E40FD" w:rsidRPr="008B4D89">
        <w:rPr>
          <w:color w:val="000000" w:themeColor="text1"/>
          <w:sz w:val="22"/>
          <w:szCs w:val="22"/>
        </w:rPr>
        <w:t>odbioru</w:t>
      </w:r>
      <w:r w:rsidR="008B4D89" w:rsidRPr="008B4D89">
        <w:rPr>
          <w:color w:val="000000" w:themeColor="text1"/>
          <w:sz w:val="22"/>
          <w:szCs w:val="22"/>
        </w:rPr>
        <w:t xml:space="preserve"> końcowego</w:t>
      </w:r>
      <w:r w:rsidR="000E40FD" w:rsidRPr="008B4D89">
        <w:rPr>
          <w:color w:val="000000" w:themeColor="text1"/>
          <w:sz w:val="22"/>
          <w:szCs w:val="22"/>
        </w:rPr>
        <w:t xml:space="preserve"> </w:t>
      </w:r>
      <w:r w:rsidRPr="008B4D89">
        <w:rPr>
          <w:color w:val="000000" w:themeColor="text1"/>
          <w:sz w:val="22"/>
          <w:szCs w:val="22"/>
        </w:rPr>
        <w:t xml:space="preserve">przedmiot </w:t>
      </w:r>
      <w:r w:rsidR="006C04A7" w:rsidRPr="008B4D89">
        <w:rPr>
          <w:color w:val="000000" w:themeColor="text1"/>
          <w:sz w:val="22"/>
          <w:szCs w:val="22"/>
        </w:rPr>
        <w:t>U</w:t>
      </w:r>
      <w:r w:rsidRPr="008B4D89">
        <w:rPr>
          <w:color w:val="000000" w:themeColor="text1"/>
          <w:sz w:val="22"/>
          <w:szCs w:val="22"/>
        </w:rPr>
        <w:t xml:space="preserve">mowy wystawi dwóch lub więcej członków konsorcjum w </w:t>
      </w:r>
      <w:r w:rsidR="000E40FD" w:rsidRPr="008B4D89">
        <w:rPr>
          <w:color w:val="000000" w:themeColor="text1"/>
          <w:sz w:val="22"/>
          <w:szCs w:val="22"/>
        </w:rPr>
        <w:t>P</w:t>
      </w:r>
      <w:r w:rsidRPr="008B4D89">
        <w:rPr>
          <w:color w:val="000000" w:themeColor="text1"/>
          <w:sz w:val="22"/>
          <w:szCs w:val="22"/>
        </w:rPr>
        <w:t>rotokole odbioru wskazuje się wartość netto każdej z</w:t>
      </w:r>
      <w:r w:rsidR="00DB0515">
        <w:rPr>
          <w:color w:val="000000" w:themeColor="text1"/>
          <w:sz w:val="22"/>
          <w:szCs w:val="22"/>
        </w:rPr>
        <w:t> </w:t>
      </w:r>
      <w:r w:rsidRPr="008B4D89">
        <w:rPr>
          <w:color w:val="000000" w:themeColor="text1"/>
          <w:sz w:val="22"/>
          <w:szCs w:val="22"/>
        </w:rPr>
        <w:t xml:space="preserve">faktur. Zapłata faktur zgodnie ze wskazaniem zawartym w </w:t>
      </w:r>
      <w:r w:rsidR="000E40FD" w:rsidRPr="008B4D89">
        <w:rPr>
          <w:color w:val="000000" w:themeColor="text1"/>
          <w:sz w:val="22"/>
          <w:szCs w:val="22"/>
        </w:rPr>
        <w:t>P</w:t>
      </w:r>
      <w:r w:rsidRPr="008B4D89">
        <w:rPr>
          <w:color w:val="000000" w:themeColor="text1"/>
          <w:sz w:val="22"/>
          <w:szCs w:val="22"/>
        </w:rPr>
        <w:t>rotokole odbioru</w:t>
      </w:r>
      <w:r w:rsidR="008B4D89" w:rsidRPr="008B4D89">
        <w:rPr>
          <w:color w:val="000000" w:themeColor="text1"/>
          <w:sz w:val="22"/>
          <w:szCs w:val="22"/>
        </w:rPr>
        <w:t xml:space="preserve"> końcowego</w:t>
      </w:r>
      <w:r w:rsidRPr="008B4D89">
        <w:rPr>
          <w:color w:val="000000" w:themeColor="text1"/>
          <w:sz w:val="22"/>
          <w:szCs w:val="22"/>
        </w:rPr>
        <w:t xml:space="preserve"> jest równoznaczna ze spełnieniem świadczenia za objęty </w:t>
      </w:r>
      <w:r w:rsidR="000E40FD" w:rsidRPr="008B4D89">
        <w:rPr>
          <w:color w:val="000000" w:themeColor="text1"/>
          <w:sz w:val="22"/>
          <w:szCs w:val="22"/>
        </w:rPr>
        <w:t>P</w:t>
      </w:r>
      <w:r w:rsidRPr="008B4D89">
        <w:rPr>
          <w:color w:val="000000" w:themeColor="text1"/>
          <w:sz w:val="22"/>
          <w:szCs w:val="22"/>
        </w:rPr>
        <w:t xml:space="preserve">rotokołem </w:t>
      </w:r>
      <w:r w:rsidR="000E40FD" w:rsidRPr="008B4D89">
        <w:rPr>
          <w:color w:val="000000" w:themeColor="text1"/>
          <w:sz w:val="22"/>
          <w:szCs w:val="22"/>
        </w:rPr>
        <w:t xml:space="preserve">odbioru </w:t>
      </w:r>
      <w:r w:rsidR="008B4D89" w:rsidRPr="008B4D89">
        <w:rPr>
          <w:color w:val="000000" w:themeColor="text1"/>
          <w:sz w:val="22"/>
          <w:szCs w:val="22"/>
        </w:rPr>
        <w:t xml:space="preserve">końcowego </w:t>
      </w:r>
      <w:r w:rsidRPr="008B4D89">
        <w:rPr>
          <w:color w:val="000000" w:themeColor="text1"/>
          <w:sz w:val="22"/>
          <w:szCs w:val="22"/>
        </w:rPr>
        <w:t xml:space="preserve">przedmiot </w:t>
      </w:r>
      <w:r w:rsidR="006C04A7" w:rsidRPr="008B4D89">
        <w:rPr>
          <w:color w:val="000000" w:themeColor="text1"/>
          <w:sz w:val="22"/>
          <w:szCs w:val="22"/>
        </w:rPr>
        <w:t>U</w:t>
      </w:r>
      <w:r w:rsidRPr="008B4D89">
        <w:rPr>
          <w:color w:val="000000" w:themeColor="text1"/>
          <w:sz w:val="22"/>
          <w:szCs w:val="22"/>
        </w:rPr>
        <w:t xml:space="preserve">mowy wobec wszystkich wykonawców </w:t>
      </w:r>
      <w:r w:rsidR="006C04A7" w:rsidRPr="008B4D89">
        <w:rPr>
          <w:color w:val="000000" w:themeColor="text1"/>
          <w:sz w:val="22"/>
          <w:szCs w:val="22"/>
        </w:rPr>
        <w:t>U</w:t>
      </w:r>
      <w:r w:rsidRPr="008B4D89">
        <w:rPr>
          <w:color w:val="000000" w:themeColor="text1"/>
          <w:sz w:val="22"/>
          <w:szCs w:val="22"/>
        </w:rPr>
        <w:t xml:space="preserve">mowy. </w:t>
      </w:r>
    </w:p>
    <w:p w14:paraId="1C90404F" w14:textId="76969252" w:rsidR="000C23F8" w:rsidRPr="008B4D89" w:rsidRDefault="000C23F8">
      <w:pPr>
        <w:numPr>
          <w:ilvl w:val="0"/>
          <w:numId w:val="61"/>
        </w:numPr>
        <w:jc w:val="both"/>
        <w:rPr>
          <w:color w:val="000000" w:themeColor="text1"/>
          <w:sz w:val="24"/>
          <w:szCs w:val="24"/>
        </w:rPr>
      </w:pPr>
      <w:r w:rsidRPr="008B4D89">
        <w:rPr>
          <w:color w:val="000000" w:themeColor="text1"/>
          <w:sz w:val="22"/>
          <w:szCs w:val="22"/>
        </w:rPr>
        <w:t xml:space="preserve">Protokół odbioru </w:t>
      </w:r>
      <w:r w:rsidR="008B4D89" w:rsidRPr="008B4D89">
        <w:rPr>
          <w:color w:val="000000" w:themeColor="text1"/>
          <w:sz w:val="22"/>
          <w:szCs w:val="22"/>
        </w:rPr>
        <w:t xml:space="preserve">końcowego </w:t>
      </w:r>
      <w:r w:rsidRPr="008B4D89">
        <w:rPr>
          <w:color w:val="000000" w:themeColor="text1"/>
          <w:sz w:val="22"/>
          <w:szCs w:val="22"/>
        </w:rPr>
        <w:t xml:space="preserve">podpisują upoważnieni przedstawiciele Stron wskazani w Umowie. </w:t>
      </w:r>
    </w:p>
    <w:bookmarkEnd w:id="176"/>
    <w:p w14:paraId="64FFC5AD" w14:textId="305B828A" w:rsidR="000C23F8" w:rsidRPr="008B4D89" w:rsidRDefault="000C23F8">
      <w:pPr>
        <w:numPr>
          <w:ilvl w:val="0"/>
          <w:numId w:val="61"/>
        </w:numPr>
        <w:jc w:val="both"/>
        <w:rPr>
          <w:color w:val="000000" w:themeColor="text1"/>
          <w:sz w:val="22"/>
          <w:szCs w:val="22"/>
        </w:rPr>
      </w:pPr>
      <w:r w:rsidRPr="008B4D89">
        <w:rPr>
          <w:color w:val="000000" w:themeColor="text1"/>
          <w:sz w:val="22"/>
          <w:szCs w:val="22"/>
        </w:rPr>
        <w:t>Faktury należy wystawiać zgodnie z obowiązującymi przepisami.</w:t>
      </w:r>
    </w:p>
    <w:p w14:paraId="6B79EB81" w14:textId="65300BFE" w:rsidR="000E40FD" w:rsidRPr="00F8529D" w:rsidRDefault="000E40FD">
      <w:pPr>
        <w:numPr>
          <w:ilvl w:val="0"/>
          <w:numId w:val="61"/>
        </w:numPr>
        <w:jc w:val="both"/>
        <w:rPr>
          <w:sz w:val="24"/>
          <w:szCs w:val="24"/>
        </w:rPr>
      </w:pPr>
      <w:r w:rsidRPr="008B4D89">
        <w:rPr>
          <w:color w:val="000000" w:themeColor="text1"/>
          <w:sz w:val="22"/>
          <w:szCs w:val="22"/>
        </w:rPr>
        <w:t>Wykonawca zobowiązany jest wystawić jedną fakturę obejmującą całe wynagrodzenie Wykonawcy należne w związku z realizacją zakresu przedmiotu umowy objętego danym Protokołem odbioru</w:t>
      </w:r>
      <w:r w:rsidR="008B4D89" w:rsidRPr="008B4D89">
        <w:rPr>
          <w:color w:val="000000" w:themeColor="text1"/>
          <w:sz w:val="22"/>
          <w:szCs w:val="22"/>
        </w:rPr>
        <w:t xml:space="preserve"> końcowego</w:t>
      </w:r>
      <w:r w:rsidRPr="008B4D89">
        <w:rPr>
          <w:color w:val="000000" w:themeColor="text1"/>
          <w:sz w:val="22"/>
          <w:szCs w:val="22"/>
        </w:rPr>
        <w:t xml:space="preserve">. W </w:t>
      </w:r>
      <w:r w:rsidRPr="00F8529D">
        <w:rPr>
          <w:sz w:val="22"/>
          <w:szCs w:val="22"/>
        </w:rPr>
        <w:t>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77"/>
    <w:p w14:paraId="434F79C7" w14:textId="77777777" w:rsidR="000C23F8" w:rsidRPr="00F8529D" w:rsidRDefault="000C23F8">
      <w:pPr>
        <w:numPr>
          <w:ilvl w:val="0"/>
          <w:numId w:val="61"/>
        </w:numPr>
        <w:jc w:val="both"/>
        <w:rPr>
          <w:sz w:val="22"/>
          <w:szCs w:val="22"/>
        </w:rPr>
      </w:pPr>
      <w:r w:rsidRPr="00F8529D">
        <w:rPr>
          <w:sz w:val="22"/>
          <w:szCs w:val="22"/>
        </w:rPr>
        <w:t>Fakturę należy wystawić na adres:</w:t>
      </w:r>
    </w:p>
    <w:p w14:paraId="3A68BC7D" w14:textId="77777777" w:rsidR="006C5C0D" w:rsidRDefault="000C23F8" w:rsidP="000C23F8">
      <w:pPr>
        <w:ind w:left="360"/>
        <w:jc w:val="center"/>
        <w:rPr>
          <w:b/>
          <w:sz w:val="22"/>
          <w:szCs w:val="22"/>
        </w:rPr>
      </w:pPr>
      <w:r w:rsidRPr="00F746F7">
        <w:rPr>
          <w:b/>
          <w:sz w:val="22"/>
          <w:szCs w:val="22"/>
        </w:rPr>
        <w:t xml:space="preserve">Polska Grupa Górnicza S.A, 40-039 Katowice, ul. Powstańców 30 </w:t>
      </w:r>
    </w:p>
    <w:p w14:paraId="5AFFB1C4" w14:textId="503272BE" w:rsidR="000C23F8" w:rsidRPr="00F746F7" w:rsidRDefault="000C23F8" w:rsidP="000C23F8">
      <w:pPr>
        <w:ind w:left="360"/>
        <w:jc w:val="center"/>
        <w:rPr>
          <w:b/>
          <w:sz w:val="22"/>
          <w:szCs w:val="22"/>
        </w:rPr>
      </w:pPr>
      <w:r w:rsidRPr="00853323">
        <w:rPr>
          <w:b/>
          <w:sz w:val="22"/>
          <w:szCs w:val="22"/>
        </w:rPr>
        <w:t xml:space="preserve">Oddział </w:t>
      </w:r>
      <w:r w:rsidR="006C5C0D">
        <w:rPr>
          <w:b/>
          <w:sz w:val="22"/>
          <w:szCs w:val="22"/>
        </w:rPr>
        <w:t>KWK Piast-Ziemowit Ruch Ziemowit</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B6689D" w:rsidR="000C23F8" w:rsidRPr="00DB1BDC" w:rsidRDefault="000C23F8">
      <w:pPr>
        <w:pStyle w:val="Akapitzlist"/>
        <w:numPr>
          <w:ilvl w:val="0"/>
          <w:numId w:val="61"/>
        </w:numPr>
        <w:rPr>
          <w:sz w:val="22"/>
          <w:szCs w:val="22"/>
        </w:rPr>
      </w:pPr>
      <w:r w:rsidRPr="00DB1BDC">
        <w:rPr>
          <w:sz w:val="22"/>
          <w:szCs w:val="22"/>
        </w:rPr>
        <w:t xml:space="preserve">W przypadku gdy zostało podpisane Porozumienie o przesyłaniu faktur drogą elektroniczną, fakturę oraz </w:t>
      </w:r>
      <w:r w:rsidRPr="00354666">
        <w:rPr>
          <w:color w:val="000000" w:themeColor="text1"/>
          <w:sz w:val="22"/>
          <w:szCs w:val="22"/>
        </w:rPr>
        <w:t>Protokół odbioru</w:t>
      </w:r>
      <w:r w:rsidR="008B4D89" w:rsidRPr="00354666">
        <w:rPr>
          <w:color w:val="000000" w:themeColor="text1"/>
          <w:sz w:val="22"/>
          <w:szCs w:val="22"/>
        </w:rPr>
        <w:t xml:space="preserve"> końcowego</w:t>
      </w:r>
      <w:r w:rsidRPr="00354666">
        <w:rPr>
          <w:color w:val="000000" w:themeColor="text1"/>
          <w:sz w:val="22"/>
          <w:szCs w:val="22"/>
        </w:rPr>
        <w:t xml:space="preserve"> należy </w:t>
      </w:r>
      <w:r w:rsidRPr="00DB1BDC">
        <w:rPr>
          <w:sz w:val="22"/>
          <w:szCs w:val="22"/>
        </w:rPr>
        <w:t xml:space="preserve">wysyłać na adres wskazany w porozumieniu. </w:t>
      </w:r>
    </w:p>
    <w:p w14:paraId="69964D5F" w14:textId="77777777" w:rsidR="000C23F8" w:rsidRPr="00F746F7" w:rsidRDefault="000C23F8">
      <w:pPr>
        <w:numPr>
          <w:ilvl w:val="0"/>
          <w:numId w:val="61"/>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pPr>
        <w:numPr>
          <w:ilvl w:val="0"/>
          <w:numId w:val="61"/>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pPr>
        <w:numPr>
          <w:ilvl w:val="0"/>
          <w:numId w:val="61"/>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EA698B" w:rsidRDefault="000C23F8">
      <w:pPr>
        <w:numPr>
          <w:ilvl w:val="0"/>
          <w:numId w:val="61"/>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w:t>
      </w:r>
      <w:r w:rsidRPr="00EA698B">
        <w:rPr>
          <w:sz w:val="22"/>
          <w:szCs w:val="22"/>
        </w:rPr>
        <w:t xml:space="preserve">rynkiem wewnętrznym w zastosowaniu art. 107 i 108 Traktatu (Dz. Urz. UE L187 z 26.06.2014 r.), tym samym posiada status dużego przedsiębiorcy w rozumieniu </w:t>
      </w:r>
      <w:r w:rsidRPr="00EA698B">
        <w:rPr>
          <w:sz w:val="22"/>
          <w:szCs w:val="22"/>
        </w:rPr>
        <w:lastRenderedPageBreak/>
        <w:t xml:space="preserve">art. 4 pkt 6) ustawy z dnia 8 marca 2013 roku o przeciwdziałaniu nadmiernym opóźnieniom </w:t>
      </w:r>
      <w:r w:rsidR="00D87590" w:rsidRPr="00EA698B">
        <w:rPr>
          <w:sz w:val="22"/>
          <w:szCs w:val="22"/>
        </w:rPr>
        <w:br/>
      </w:r>
      <w:r w:rsidRPr="00EA698B">
        <w:rPr>
          <w:sz w:val="22"/>
          <w:szCs w:val="22"/>
        </w:rPr>
        <w:t>w transakcjach handlowych (</w:t>
      </w:r>
      <w:r w:rsidR="00871506" w:rsidRPr="00EA698B">
        <w:rPr>
          <w:sz w:val="22"/>
        </w:rPr>
        <w:t xml:space="preserve">Dz.U. z 2023r. poz. 711, poz.852, z </w:t>
      </w:r>
      <w:proofErr w:type="spellStart"/>
      <w:r w:rsidR="00871506" w:rsidRPr="00EA698B">
        <w:rPr>
          <w:sz w:val="22"/>
        </w:rPr>
        <w:t>późn</w:t>
      </w:r>
      <w:proofErr w:type="spellEnd"/>
      <w:r w:rsidR="00871506" w:rsidRPr="00EA698B">
        <w:rPr>
          <w:sz w:val="22"/>
        </w:rPr>
        <w:t>. zm.).</w:t>
      </w:r>
    </w:p>
    <w:p w14:paraId="1C2511ED" w14:textId="622180B4" w:rsidR="000C23F8" w:rsidRPr="007B4FE1" w:rsidRDefault="000C23F8">
      <w:pPr>
        <w:numPr>
          <w:ilvl w:val="0"/>
          <w:numId w:val="61"/>
        </w:numPr>
        <w:jc w:val="both"/>
        <w:rPr>
          <w:sz w:val="22"/>
          <w:szCs w:val="22"/>
        </w:rPr>
      </w:pPr>
      <w:r w:rsidRPr="00EA698B">
        <w:rPr>
          <w:sz w:val="22"/>
          <w:szCs w:val="22"/>
        </w:rPr>
        <w:t xml:space="preserve">Wykonawca składa oświadczenie o posiadaniu statusu </w:t>
      </w:r>
      <w:proofErr w:type="spellStart"/>
      <w:r w:rsidRPr="00EA698B">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533C74">
        <w:rPr>
          <w:b/>
          <w:bCs/>
          <w:sz w:val="22"/>
          <w:szCs w:val="22"/>
        </w:rPr>
        <w:t>3</w:t>
      </w:r>
      <w:r w:rsidRPr="00942413">
        <w:rPr>
          <w:b/>
          <w:bCs/>
          <w:sz w:val="22"/>
          <w:szCs w:val="22"/>
        </w:rPr>
        <w:t xml:space="preserve"> do Umowy</w:t>
      </w:r>
      <w:r w:rsidRPr="00942413">
        <w:rPr>
          <w:sz w:val="22"/>
          <w:szCs w:val="22"/>
        </w:rPr>
        <w:t xml:space="preserve">. </w:t>
      </w:r>
    </w:p>
    <w:p w14:paraId="552D83D1" w14:textId="11CD52C9" w:rsidR="000C23F8" w:rsidRDefault="000C23F8">
      <w:pPr>
        <w:numPr>
          <w:ilvl w:val="0"/>
          <w:numId w:val="61"/>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pPr>
        <w:numPr>
          <w:ilvl w:val="0"/>
          <w:numId w:val="61"/>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pPr>
        <w:pStyle w:val="Tekstpodstawowy"/>
        <w:numPr>
          <w:ilvl w:val="0"/>
          <w:numId w:val="61"/>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pPr>
        <w:numPr>
          <w:ilvl w:val="0"/>
          <w:numId w:val="61"/>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pPr>
        <w:numPr>
          <w:ilvl w:val="0"/>
          <w:numId w:val="61"/>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pPr>
        <w:numPr>
          <w:ilvl w:val="0"/>
          <w:numId w:val="61"/>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pPr>
        <w:pStyle w:val="Akapitzlist"/>
        <w:numPr>
          <w:ilvl w:val="0"/>
          <w:numId w:val="61"/>
        </w:numPr>
        <w:shd w:val="clear" w:color="auto" w:fill="F2F2F2" w:themeFill="background1" w:themeFillShade="F2"/>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71A4D61F" w:rsidR="000C23F8" w:rsidRPr="007B4FE1" w:rsidRDefault="000C23F8">
      <w:pPr>
        <w:pStyle w:val="Akapitzlist"/>
        <w:numPr>
          <w:ilvl w:val="0"/>
          <w:numId w:val="61"/>
        </w:numPr>
        <w:shd w:val="clear" w:color="auto" w:fill="F2F2F2" w:themeFill="background1" w:themeFillShade="F2"/>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w:t>
      </w:r>
      <w:r w:rsidR="00DA44BE" w:rsidRPr="007B4FE1">
        <w:rPr>
          <w:sz w:val="22"/>
          <w:szCs w:val="22"/>
        </w:rPr>
        <w:t>zastosowanie mają</w:t>
      </w:r>
      <w:r w:rsidRPr="007B4FE1">
        <w:rPr>
          <w:sz w:val="22"/>
          <w:szCs w:val="22"/>
        </w:rPr>
        <w:t xml:space="preserve">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pPr>
        <w:numPr>
          <w:ilvl w:val="0"/>
          <w:numId w:val="61"/>
        </w:numPr>
        <w:shd w:val="clear" w:color="auto" w:fill="F2F2F2" w:themeFill="background1" w:themeFillShade="F2"/>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pPr>
        <w:numPr>
          <w:ilvl w:val="1"/>
          <w:numId w:val="61"/>
        </w:numPr>
        <w:shd w:val="clear" w:color="auto" w:fill="F2F2F2" w:themeFill="background1" w:themeFillShade="F2"/>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pPr>
        <w:numPr>
          <w:ilvl w:val="1"/>
          <w:numId w:val="61"/>
        </w:numPr>
        <w:shd w:val="clear" w:color="auto" w:fill="F2F2F2" w:themeFill="background1" w:themeFillShade="F2"/>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3ACA323A" w:rsidR="000C23F8" w:rsidRPr="00F746F7" w:rsidRDefault="000C23F8">
      <w:pPr>
        <w:numPr>
          <w:ilvl w:val="1"/>
          <w:numId w:val="61"/>
        </w:numPr>
        <w:shd w:val="clear" w:color="auto" w:fill="F2F2F2" w:themeFill="background1" w:themeFillShade="F2"/>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w:t>
      </w:r>
      <w:r w:rsidR="00533C74">
        <w:rPr>
          <w:b/>
          <w:bCs/>
          <w:sz w:val="22"/>
          <w:szCs w:val="22"/>
        </w:rPr>
        <w:t>4</w:t>
      </w:r>
      <w:r w:rsidRPr="00F746F7">
        <w:rPr>
          <w:b/>
          <w:bCs/>
          <w:sz w:val="22"/>
          <w:szCs w:val="22"/>
        </w:rPr>
        <w:t xml:space="preserve"> do Umowy.</w:t>
      </w:r>
    </w:p>
    <w:p w14:paraId="4CBA0513" w14:textId="21480DD4" w:rsidR="000C23F8" w:rsidRDefault="000C23F8" w:rsidP="006C5C0D">
      <w:pPr>
        <w:shd w:val="clear" w:color="auto" w:fill="F2F2F2" w:themeFill="background1" w:themeFillShade="F2"/>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w:t>
      </w:r>
      <w:r w:rsidR="00DA44BE" w:rsidRPr="00F746F7">
        <w:rPr>
          <w:sz w:val="22"/>
          <w:szCs w:val="22"/>
        </w:rPr>
        <w:t>nowym certyfikatem</w:t>
      </w:r>
      <w:r w:rsidRPr="00F746F7">
        <w:rPr>
          <w:sz w:val="22"/>
          <w:szCs w:val="22"/>
        </w:rPr>
        <w:t xml:space="preserve"> rezydencji. </w:t>
      </w:r>
      <w:r>
        <w:rPr>
          <w:sz w:val="22"/>
          <w:szCs w:val="22"/>
        </w:rPr>
        <w:br/>
      </w:r>
      <w:r w:rsidRPr="00F746F7">
        <w:rPr>
          <w:sz w:val="22"/>
          <w:szCs w:val="22"/>
        </w:rPr>
        <w:t xml:space="preserve">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w:t>
      </w:r>
      <w:r w:rsidRPr="00F746F7">
        <w:rPr>
          <w:sz w:val="22"/>
          <w:szCs w:val="22"/>
        </w:rPr>
        <w:lastRenderedPageBreak/>
        <w:t>dostarczenia nowego certyfikatu po upływie 12-tu miesięcy od dnia wydania poprzedniego certyfikatu .</w:t>
      </w:r>
    </w:p>
    <w:p w14:paraId="1761805F" w14:textId="1BF62ADC" w:rsidR="000C23F8" w:rsidRPr="007B4FE1" w:rsidRDefault="000C23F8">
      <w:pPr>
        <w:pStyle w:val="Akapitzlist"/>
        <w:numPr>
          <w:ilvl w:val="0"/>
          <w:numId w:val="61"/>
        </w:numPr>
        <w:shd w:val="clear" w:color="auto" w:fill="F2F2F2" w:themeFill="background1" w:themeFillShade="F2"/>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0C23F8">
      <w:pPr>
        <w:ind w:left="-65"/>
        <w:jc w:val="both"/>
        <w:rPr>
          <w:color w:val="FF0000"/>
          <w:sz w:val="6"/>
          <w:szCs w:val="6"/>
        </w:rPr>
      </w:pPr>
    </w:p>
    <w:p w14:paraId="14D1527C" w14:textId="679CF21F" w:rsidR="002A3212" w:rsidRDefault="000C23F8">
      <w:pPr>
        <w:numPr>
          <w:ilvl w:val="0"/>
          <w:numId w:val="61"/>
        </w:numPr>
        <w:jc w:val="both"/>
        <w:rPr>
          <w:sz w:val="22"/>
          <w:szCs w:val="22"/>
        </w:rPr>
      </w:pPr>
      <w:bookmarkStart w:id="178"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79" w:name="_Hlk155935130"/>
      <w:bookmarkEnd w:id="178"/>
    </w:p>
    <w:p w14:paraId="66737EEC" w14:textId="77777777" w:rsidR="000C23F8" w:rsidRPr="00E66F78" w:rsidRDefault="000C23F8" w:rsidP="000C23F8">
      <w:pPr>
        <w:pStyle w:val="Nagwek2"/>
      </w:pPr>
      <w:bookmarkStart w:id="180" w:name="_Toc64016203"/>
      <w:bookmarkStart w:id="181" w:name="_Toc106095864"/>
      <w:bookmarkStart w:id="182" w:name="_Toc106096304"/>
      <w:bookmarkStart w:id="183" w:name="_Toc106096408"/>
      <w:bookmarkStart w:id="184" w:name="_Toc204150229"/>
      <w:r w:rsidRPr="00E66F78">
        <w:t>§ 5. Termin realizacji</w:t>
      </w:r>
      <w:bookmarkEnd w:id="180"/>
      <w:bookmarkEnd w:id="181"/>
      <w:bookmarkEnd w:id="182"/>
      <w:bookmarkEnd w:id="183"/>
      <w:bookmarkEnd w:id="184"/>
    </w:p>
    <w:p w14:paraId="7A47D755" w14:textId="1F6CE660" w:rsidR="000C23F8" w:rsidRPr="006C5C0D" w:rsidRDefault="000C23F8">
      <w:pPr>
        <w:numPr>
          <w:ilvl w:val="0"/>
          <w:numId w:val="43"/>
        </w:numPr>
        <w:spacing w:before="120" w:after="160" w:line="259" w:lineRule="auto"/>
        <w:contextualSpacing/>
        <w:jc w:val="both"/>
        <w:rPr>
          <w:i/>
          <w:iCs/>
          <w:color w:val="FF0000"/>
          <w:sz w:val="22"/>
          <w:szCs w:val="22"/>
        </w:rPr>
      </w:pPr>
      <w:r w:rsidRPr="00E66F78">
        <w:rPr>
          <w:sz w:val="22"/>
          <w:szCs w:val="22"/>
        </w:rPr>
        <w:t xml:space="preserve">Termin </w:t>
      </w:r>
      <w:r w:rsidR="00597893" w:rsidRPr="006C5C0D">
        <w:rPr>
          <w:color w:val="000000" w:themeColor="text1"/>
          <w:sz w:val="22"/>
          <w:szCs w:val="22"/>
        </w:rPr>
        <w:t>realizacji</w:t>
      </w:r>
      <w:r w:rsidRPr="00921060">
        <w:rPr>
          <w:color w:val="FF0000"/>
          <w:sz w:val="22"/>
          <w:szCs w:val="22"/>
        </w:rPr>
        <w:t xml:space="preserve"> </w:t>
      </w:r>
      <w:r w:rsidRPr="00E66F78">
        <w:rPr>
          <w:sz w:val="22"/>
          <w:szCs w:val="22"/>
        </w:rPr>
        <w:t xml:space="preserve">Umowy wynosi </w:t>
      </w:r>
      <w:r w:rsidR="006C5C0D" w:rsidRPr="006C5C0D">
        <w:rPr>
          <w:b/>
          <w:bCs/>
          <w:sz w:val="22"/>
          <w:szCs w:val="22"/>
        </w:rPr>
        <w:t>20 tygodni od daty zawarcia umowy</w:t>
      </w:r>
      <w:r w:rsidR="00354666">
        <w:rPr>
          <w:b/>
          <w:bCs/>
          <w:sz w:val="22"/>
          <w:szCs w:val="22"/>
        </w:rPr>
        <w:t xml:space="preserve"> </w:t>
      </w:r>
      <w:r w:rsidR="00354666" w:rsidRPr="00354666">
        <w:rPr>
          <w:sz w:val="22"/>
          <w:szCs w:val="22"/>
        </w:rPr>
        <w:t>dla wszystkich zadań</w:t>
      </w:r>
      <w:r w:rsidR="006C5C0D">
        <w:rPr>
          <w:sz w:val="22"/>
          <w:szCs w:val="22"/>
        </w:rPr>
        <w:t>.</w:t>
      </w:r>
      <w:bookmarkEnd w:id="164"/>
    </w:p>
    <w:p w14:paraId="1A1BC871" w14:textId="77777777" w:rsidR="006C5C0D" w:rsidRPr="006C5C0D" w:rsidRDefault="006C5C0D" w:rsidP="006C5C0D">
      <w:pPr>
        <w:jc w:val="both"/>
        <w:rPr>
          <w:sz w:val="22"/>
          <w:szCs w:val="22"/>
        </w:rPr>
      </w:pPr>
    </w:p>
    <w:p w14:paraId="36F4397B" w14:textId="77777777" w:rsidR="000C23F8" w:rsidRDefault="000C23F8" w:rsidP="000C23F8">
      <w:pPr>
        <w:pStyle w:val="Nagwek2"/>
      </w:pPr>
      <w:bookmarkStart w:id="185" w:name="_Toc76637427"/>
      <w:bookmarkStart w:id="186" w:name="_Toc77251958"/>
      <w:bookmarkStart w:id="187" w:name="_Toc83291677"/>
      <w:bookmarkStart w:id="188" w:name="_Toc106095865"/>
      <w:bookmarkStart w:id="189" w:name="_Toc106096305"/>
      <w:bookmarkStart w:id="190" w:name="_Toc106096409"/>
      <w:bookmarkStart w:id="191" w:name="_Toc204150230"/>
      <w:bookmarkEnd w:id="179"/>
      <w:r>
        <w:t>§ 6. Gwarancja i postępowanie reklamacyjne</w:t>
      </w:r>
      <w:bookmarkEnd w:id="185"/>
      <w:bookmarkEnd w:id="186"/>
      <w:bookmarkEnd w:id="187"/>
      <w:bookmarkEnd w:id="188"/>
      <w:bookmarkEnd w:id="189"/>
      <w:bookmarkEnd w:id="190"/>
      <w:bookmarkEnd w:id="191"/>
    </w:p>
    <w:p w14:paraId="4244BF7C" w14:textId="403D7BA1" w:rsidR="00C30D61" w:rsidRPr="00F8529D" w:rsidRDefault="000C23F8">
      <w:pPr>
        <w:numPr>
          <w:ilvl w:val="0"/>
          <w:numId w:val="62"/>
        </w:numPr>
        <w:tabs>
          <w:tab w:val="clear" w:pos="426"/>
        </w:tabs>
        <w:ind w:hanging="426"/>
        <w:jc w:val="both"/>
        <w:rPr>
          <w:b/>
          <w:bCs/>
          <w:sz w:val="22"/>
          <w:szCs w:val="22"/>
        </w:rPr>
      </w:pPr>
      <w:r w:rsidRPr="00367E8F">
        <w:rPr>
          <w:sz w:val="22"/>
          <w:szCs w:val="22"/>
        </w:rPr>
        <w:t xml:space="preserve">Wykonawca </w:t>
      </w:r>
      <w:r w:rsidRPr="00F8529D">
        <w:rPr>
          <w:sz w:val="22"/>
          <w:szCs w:val="22"/>
        </w:rPr>
        <w:t xml:space="preserve">udziela </w:t>
      </w:r>
      <w:r w:rsidR="006C5C0D">
        <w:rPr>
          <w:sz w:val="22"/>
          <w:szCs w:val="22"/>
        </w:rPr>
        <w:t>24</w:t>
      </w:r>
      <w:r w:rsidRPr="00F8529D">
        <w:rPr>
          <w:sz w:val="22"/>
          <w:szCs w:val="22"/>
        </w:rPr>
        <w:t xml:space="preserve"> miesięcy gwarancji</w:t>
      </w:r>
      <w:r w:rsidR="00354666">
        <w:rPr>
          <w:sz w:val="22"/>
          <w:szCs w:val="22"/>
        </w:rPr>
        <w:t xml:space="preserve"> </w:t>
      </w:r>
      <w:r w:rsidRPr="00F8529D">
        <w:rPr>
          <w:sz w:val="22"/>
          <w:szCs w:val="22"/>
        </w:rPr>
        <w:t xml:space="preserve">na przedmiot </w:t>
      </w:r>
      <w:r w:rsidR="003B296A" w:rsidRPr="00F8529D">
        <w:rPr>
          <w:sz w:val="22"/>
          <w:szCs w:val="22"/>
        </w:rPr>
        <w:t>U</w:t>
      </w:r>
      <w:r w:rsidRPr="00F8529D">
        <w:rPr>
          <w:sz w:val="22"/>
          <w:szCs w:val="22"/>
        </w:rPr>
        <w:t>mowy</w:t>
      </w:r>
      <w:r w:rsidR="00354666" w:rsidRPr="00354666">
        <w:rPr>
          <w:sz w:val="22"/>
          <w:szCs w:val="22"/>
        </w:rPr>
        <w:t xml:space="preserve"> </w:t>
      </w:r>
      <w:r w:rsidR="00354666">
        <w:rPr>
          <w:sz w:val="22"/>
          <w:szCs w:val="22"/>
        </w:rPr>
        <w:t>(dla wszystkich zadań)</w:t>
      </w:r>
      <w:r w:rsidRPr="00F8529D">
        <w:rPr>
          <w:sz w:val="22"/>
          <w:szCs w:val="22"/>
        </w:rPr>
        <w:t xml:space="preserve">, liczonej od dnia podpisania </w:t>
      </w:r>
      <w:r w:rsidRPr="00354666">
        <w:rPr>
          <w:color w:val="000000" w:themeColor="text1"/>
          <w:sz w:val="22"/>
          <w:szCs w:val="22"/>
        </w:rPr>
        <w:t>Protokołu odbioru</w:t>
      </w:r>
      <w:r w:rsidR="008B4D89" w:rsidRPr="00354666">
        <w:rPr>
          <w:color w:val="000000" w:themeColor="text1"/>
          <w:sz w:val="22"/>
          <w:szCs w:val="22"/>
        </w:rPr>
        <w:t xml:space="preserve"> końcowego</w:t>
      </w:r>
      <w:r w:rsidR="002B048C" w:rsidRPr="00354666">
        <w:rPr>
          <w:color w:val="000000" w:themeColor="text1"/>
          <w:sz w:val="22"/>
          <w:szCs w:val="22"/>
        </w:rPr>
        <w:t xml:space="preserve"> </w:t>
      </w:r>
      <w:r w:rsidR="002B048C" w:rsidRPr="00F8529D">
        <w:rPr>
          <w:sz w:val="22"/>
          <w:szCs w:val="22"/>
        </w:rPr>
        <w:t xml:space="preserve">przez </w:t>
      </w:r>
      <w:r w:rsidR="00C30D61" w:rsidRPr="00F8529D">
        <w:rPr>
          <w:sz w:val="22"/>
          <w:szCs w:val="22"/>
        </w:rPr>
        <w:t>upoważnionych przedstawicieli Stron wskazanych w</w:t>
      </w:r>
      <w:r w:rsidR="008B4D89">
        <w:rPr>
          <w:sz w:val="22"/>
          <w:szCs w:val="22"/>
        </w:rPr>
        <w:t> </w:t>
      </w:r>
      <w:r w:rsidR="00C30D61" w:rsidRPr="00F8529D">
        <w:rPr>
          <w:sz w:val="22"/>
          <w:szCs w:val="22"/>
        </w:rPr>
        <w:t xml:space="preserve">Umowie. </w:t>
      </w:r>
    </w:p>
    <w:p w14:paraId="1687DDE5" w14:textId="4E8FA6D9" w:rsidR="000C23F8" w:rsidRPr="00154CA6" w:rsidRDefault="000C23F8">
      <w:pPr>
        <w:numPr>
          <w:ilvl w:val="0"/>
          <w:numId w:val="62"/>
        </w:numPr>
        <w:tabs>
          <w:tab w:val="clear" w:pos="426"/>
        </w:tabs>
        <w:ind w:hanging="426"/>
        <w:jc w:val="both"/>
        <w:rPr>
          <w:b/>
          <w:bCs/>
          <w:sz w:val="22"/>
          <w:szCs w:val="22"/>
        </w:rPr>
      </w:pPr>
      <w:r w:rsidRPr="00F8529D">
        <w:rPr>
          <w:sz w:val="22"/>
          <w:szCs w:val="22"/>
        </w:rPr>
        <w:t xml:space="preserve">W przypadku gdy producent dla zastosowanego wyrobu udziela dłuższego okresu gwarancji – obowiązuje gwarancja </w:t>
      </w:r>
      <w:r w:rsidR="00E42A3A" w:rsidRPr="00F8529D">
        <w:rPr>
          <w:sz w:val="22"/>
          <w:szCs w:val="22"/>
        </w:rPr>
        <w:t>p</w:t>
      </w:r>
      <w:r w:rsidRPr="00F8529D">
        <w:rPr>
          <w:sz w:val="22"/>
          <w:szCs w:val="22"/>
        </w:rPr>
        <w:t>roducenta.</w:t>
      </w:r>
    </w:p>
    <w:p w14:paraId="39C45B74" w14:textId="77777777" w:rsidR="00154CA6" w:rsidRPr="00354666" w:rsidRDefault="00154CA6">
      <w:pPr>
        <w:numPr>
          <w:ilvl w:val="0"/>
          <w:numId w:val="62"/>
        </w:numPr>
        <w:tabs>
          <w:tab w:val="clear" w:pos="426"/>
        </w:tabs>
        <w:ind w:hanging="426"/>
        <w:jc w:val="both"/>
        <w:rPr>
          <w:sz w:val="22"/>
          <w:szCs w:val="22"/>
        </w:rPr>
      </w:pPr>
      <w:r w:rsidRPr="00354666">
        <w:rPr>
          <w:sz w:val="22"/>
          <w:szCs w:val="22"/>
        </w:rPr>
        <w:t>W przypadku wystąpienia w okresie gwarancyjnym wad lub usterek nie powstałych z winy Zamawiającego, Wykonawca zobowiązany jest na własny koszt usunąć zaistniałe wady lub usterki.</w:t>
      </w:r>
    </w:p>
    <w:p w14:paraId="3CF539AC" w14:textId="77777777" w:rsidR="00154CA6" w:rsidRPr="00354666" w:rsidRDefault="00154CA6">
      <w:pPr>
        <w:numPr>
          <w:ilvl w:val="0"/>
          <w:numId w:val="62"/>
        </w:numPr>
        <w:tabs>
          <w:tab w:val="clear" w:pos="426"/>
        </w:tabs>
        <w:ind w:hanging="426"/>
        <w:jc w:val="both"/>
        <w:rPr>
          <w:sz w:val="22"/>
          <w:szCs w:val="22"/>
        </w:rPr>
      </w:pPr>
      <w:r w:rsidRPr="00354666">
        <w:rPr>
          <w:sz w:val="22"/>
          <w:szCs w:val="22"/>
        </w:rPr>
        <w:t>Wykonawca przystąpi do usunięcia usterek w terminie do 7 dni, a w przypadkach wymagających nagłej interwencji do 24 godzin od momentu powiadomienia pisemnego/mailowego przez Zamawiającego w dni robocze i do 48 godzin w dni wolne od pracy, lub w innym wzajemnie, pisemnie uzgodnionym terminie. Adres mailowy Wykonawcy, na który należy skierować wezwanie do naprawy gwarancyjnej. Nr telefonu i adres mailowy, na który należy zgłaszać reklamacje: tel.:....................................... i adres e-mail:……………………………………………</w:t>
      </w:r>
    </w:p>
    <w:p w14:paraId="505CF6CF" w14:textId="0A6EE5C7" w:rsidR="00154CA6" w:rsidRPr="00354666" w:rsidRDefault="00154CA6">
      <w:pPr>
        <w:numPr>
          <w:ilvl w:val="0"/>
          <w:numId w:val="62"/>
        </w:numPr>
        <w:tabs>
          <w:tab w:val="clear" w:pos="426"/>
        </w:tabs>
        <w:ind w:hanging="426"/>
        <w:jc w:val="both"/>
        <w:rPr>
          <w:sz w:val="22"/>
          <w:szCs w:val="22"/>
        </w:rPr>
      </w:pPr>
      <w:r w:rsidRPr="00354666">
        <w:rPr>
          <w:sz w:val="22"/>
          <w:szCs w:val="22"/>
        </w:rPr>
        <w:t>Wydłuża się okres gwarancji o czas wykonywania napraw gwarancyjnych.</w:t>
      </w:r>
    </w:p>
    <w:p w14:paraId="32C6639A" w14:textId="4482289D" w:rsidR="00154CA6" w:rsidRPr="00154CA6" w:rsidRDefault="00154CA6">
      <w:pPr>
        <w:numPr>
          <w:ilvl w:val="0"/>
          <w:numId w:val="62"/>
        </w:numPr>
        <w:tabs>
          <w:tab w:val="clear" w:pos="426"/>
        </w:tabs>
        <w:ind w:hanging="426"/>
        <w:jc w:val="both"/>
        <w:rPr>
          <w:sz w:val="22"/>
          <w:szCs w:val="22"/>
        </w:rPr>
      </w:pPr>
      <w:r w:rsidRPr="009B7D7B">
        <w:rPr>
          <w:sz w:val="22"/>
          <w:szCs w:val="22"/>
        </w:rPr>
        <w:t>W przypadku wystąpienia reklamacji wszelkie koszty łącznie z kosztami transportu ponosi Wykonawca remontu.</w:t>
      </w:r>
    </w:p>
    <w:p w14:paraId="75586052" w14:textId="77777777" w:rsidR="000C23F8" w:rsidRPr="00F8529D" w:rsidRDefault="000C23F8">
      <w:pPr>
        <w:numPr>
          <w:ilvl w:val="0"/>
          <w:numId w:val="62"/>
        </w:numPr>
        <w:ind w:hanging="426"/>
        <w:jc w:val="both"/>
        <w:rPr>
          <w:sz w:val="22"/>
          <w:szCs w:val="22"/>
        </w:rPr>
      </w:pPr>
      <w:r w:rsidRPr="00F8529D">
        <w:rPr>
          <w:sz w:val="22"/>
          <w:szCs w:val="22"/>
        </w:rPr>
        <w:t>Wykonawca gwarantuje, że przedmiot Umowy:</w:t>
      </w:r>
    </w:p>
    <w:p w14:paraId="5A742A97" w14:textId="77777777" w:rsidR="000C23F8" w:rsidRPr="00367E8F" w:rsidRDefault="000C23F8">
      <w:pPr>
        <w:numPr>
          <w:ilvl w:val="0"/>
          <w:numId w:val="63"/>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pPr>
        <w:numPr>
          <w:ilvl w:val="0"/>
          <w:numId w:val="63"/>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pPr>
        <w:numPr>
          <w:ilvl w:val="0"/>
          <w:numId w:val="63"/>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pPr>
        <w:numPr>
          <w:ilvl w:val="0"/>
          <w:numId w:val="62"/>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pPr>
        <w:numPr>
          <w:ilvl w:val="0"/>
          <w:numId w:val="62"/>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pPr>
        <w:numPr>
          <w:ilvl w:val="0"/>
          <w:numId w:val="62"/>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pPr>
        <w:numPr>
          <w:ilvl w:val="0"/>
          <w:numId w:val="62"/>
        </w:numPr>
        <w:ind w:hanging="426"/>
        <w:jc w:val="both"/>
        <w:rPr>
          <w:strike/>
          <w:sz w:val="22"/>
          <w:szCs w:val="22"/>
        </w:rPr>
      </w:pPr>
      <w:r w:rsidRPr="00367E8F">
        <w:rPr>
          <w:sz w:val="22"/>
          <w:szCs w:val="22"/>
        </w:rPr>
        <w:lastRenderedPageBreak/>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pPr>
        <w:numPr>
          <w:ilvl w:val="0"/>
          <w:numId w:val="62"/>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pPr>
        <w:numPr>
          <w:ilvl w:val="0"/>
          <w:numId w:val="62"/>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pPr>
        <w:numPr>
          <w:ilvl w:val="0"/>
          <w:numId w:val="62"/>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pPr>
        <w:numPr>
          <w:ilvl w:val="0"/>
          <w:numId w:val="62"/>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1376B047" w14:textId="77777777" w:rsidR="000C23F8" w:rsidRPr="00E66F78" w:rsidRDefault="000C23F8" w:rsidP="000C23F8">
      <w:pPr>
        <w:pStyle w:val="Nagwek2"/>
      </w:pPr>
      <w:bookmarkStart w:id="192" w:name="_Toc64016204"/>
      <w:bookmarkStart w:id="193" w:name="_Toc106095866"/>
      <w:bookmarkStart w:id="194" w:name="_Toc106096306"/>
      <w:bookmarkStart w:id="195" w:name="_Toc106096410"/>
      <w:bookmarkStart w:id="196" w:name="_Toc204150231"/>
      <w:r w:rsidRPr="00E66F78">
        <w:t xml:space="preserve">§ </w:t>
      </w:r>
      <w:r>
        <w:t>7</w:t>
      </w:r>
      <w:r w:rsidRPr="00E66F78">
        <w:t>. Szczególne obowiązki Wykonawcy</w:t>
      </w:r>
      <w:bookmarkEnd w:id="192"/>
      <w:bookmarkEnd w:id="193"/>
      <w:bookmarkEnd w:id="194"/>
      <w:bookmarkEnd w:id="195"/>
      <w:bookmarkEnd w:id="196"/>
    </w:p>
    <w:p w14:paraId="31686BA8" w14:textId="2755E24E" w:rsidR="000C23F8" w:rsidRPr="006C5C0D" w:rsidRDefault="000C23F8">
      <w:pPr>
        <w:numPr>
          <w:ilvl w:val="0"/>
          <w:numId w:val="44"/>
        </w:numPr>
        <w:spacing w:line="259" w:lineRule="auto"/>
        <w:ind w:left="357" w:hanging="357"/>
        <w:jc w:val="both"/>
        <w:rPr>
          <w:sz w:val="22"/>
          <w:szCs w:val="22"/>
        </w:rPr>
      </w:pPr>
      <w:bookmarkStart w:id="197"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w:t>
      </w:r>
      <w:r w:rsidRPr="00354666">
        <w:rPr>
          <w:sz w:val="22"/>
          <w:szCs w:val="22"/>
        </w:rPr>
        <w:t xml:space="preserve">niż </w:t>
      </w:r>
      <w:r w:rsidR="00354666" w:rsidRPr="00354666">
        <w:rPr>
          <w:sz w:val="22"/>
          <w:szCs w:val="22"/>
          <w:u w:val="single"/>
        </w:rPr>
        <w:t>wartość umowy</w:t>
      </w:r>
      <w:r w:rsidRPr="00354666">
        <w:rPr>
          <w:sz w:val="22"/>
          <w:szCs w:val="22"/>
        </w:rPr>
        <w:t xml:space="preserve"> </w:t>
      </w:r>
      <w:r w:rsidRPr="008953DB">
        <w:rPr>
          <w:sz w:val="22"/>
          <w:szCs w:val="22"/>
        </w:rPr>
        <w:t>przez cały okres realizacji Umowy</w:t>
      </w:r>
      <w:r>
        <w:rPr>
          <w:sz w:val="22"/>
          <w:szCs w:val="22"/>
        </w:rPr>
        <w:t>.</w:t>
      </w:r>
      <w:r w:rsidRPr="006C5C0D">
        <w:rPr>
          <w:i/>
          <w:iCs/>
          <w:color w:val="2F5496" w:themeColor="accent1" w:themeShade="BF"/>
          <w:sz w:val="22"/>
          <w:szCs w:val="22"/>
        </w:rPr>
        <w:t xml:space="preserve"> </w:t>
      </w:r>
    </w:p>
    <w:p w14:paraId="6D93755E" w14:textId="74A0E8BF" w:rsidR="000C23F8" w:rsidRPr="006C5C0D" w:rsidRDefault="000C23F8">
      <w:pPr>
        <w:numPr>
          <w:ilvl w:val="0"/>
          <w:numId w:val="44"/>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31BDA678" w14:textId="77777777" w:rsidR="000C23F8" w:rsidRPr="00F8529D" w:rsidRDefault="000C23F8">
      <w:pPr>
        <w:numPr>
          <w:ilvl w:val="0"/>
          <w:numId w:val="44"/>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pPr>
        <w:numPr>
          <w:ilvl w:val="0"/>
          <w:numId w:val="44"/>
        </w:numPr>
        <w:spacing w:line="259" w:lineRule="auto"/>
        <w:jc w:val="both"/>
        <w:rPr>
          <w:sz w:val="22"/>
          <w:szCs w:val="22"/>
        </w:rPr>
      </w:pPr>
      <w:bookmarkStart w:id="198"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pPr>
        <w:numPr>
          <w:ilvl w:val="1"/>
          <w:numId w:val="44"/>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pPr>
        <w:numPr>
          <w:ilvl w:val="1"/>
          <w:numId w:val="44"/>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pPr>
        <w:numPr>
          <w:ilvl w:val="1"/>
          <w:numId w:val="44"/>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pPr>
        <w:numPr>
          <w:ilvl w:val="1"/>
          <w:numId w:val="44"/>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pPr>
        <w:numPr>
          <w:ilvl w:val="1"/>
          <w:numId w:val="44"/>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pPr>
        <w:numPr>
          <w:ilvl w:val="1"/>
          <w:numId w:val="44"/>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pPr>
        <w:numPr>
          <w:ilvl w:val="1"/>
          <w:numId w:val="44"/>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pPr>
        <w:numPr>
          <w:ilvl w:val="1"/>
          <w:numId w:val="44"/>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pPr>
        <w:numPr>
          <w:ilvl w:val="1"/>
          <w:numId w:val="44"/>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pPr>
        <w:numPr>
          <w:ilvl w:val="1"/>
          <w:numId w:val="44"/>
        </w:numPr>
        <w:spacing w:line="259" w:lineRule="auto"/>
        <w:jc w:val="both"/>
        <w:rPr>
          <w:sz w:val="22"/>
          <w:szCs w:val="22"/>
        </w:rPr>
      </w:pPr>
      <w:r w:rsidRPr="00F8529D">
        <w:rPr>
          <w:sz w:val="22"/>
          <w:szCs w:val="22"/>
        </w:rPr>
        <w:lastRenderedPageBreak/>
        <w:t>rozpowszechnianie w inny sposób w tym: wprowadzanie do obrotu, ekspozycja, publikowanie części lub całości, opracowania za wyjątkiem oprogramowania i kodów źródłowych,</w:t>
      </w:r>
    </w:p>
    <w:p w14:paraId="6EE4DB3C" w14:textId="19FF1A43" w:rsidR="006A5D84" w:rsidRPr="00F8529D" w:rsidRDefault="006A5D84">
      <w:pPr>
        <w:numPr>
          <w:ilvl w:val="1"/>
          <w:numId w:val="44"/>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w:t>
      </w:r>
      <w:r w:rsidR="006C5C0D">
        <w:rPr>
          <w:sz w:val="22"/>
          <w:szCs w:val="22"/>
        </w:rPr>
        <w:t> </w:t>
      </w:r>
      <w:r w:rsidRPr="00F8529D">
        <w:rPr>
          <w:sz w:val="22"/>
          <w:szCs w:val="22"/>
        </w:rPr>
        <w:t>działalnością statutową Zamawiającego,</w:t>
      </w:r>
    </w:p>
    <w:p w14:paraId="5CBB7BD7" w14:textId="77777777" w:rsidR="006A5D84" w:rsidRPr="00F8529D" w:rsidRDefault="006A5D84">
      <w:pPr>
        <w:numPr>
          <w:ilvl w:val="1"/>
          <w:numId w:val="44"/>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pPr>
        <w:numPr>
          <w:ilvl w:val="1"/>
          <w:numId w:val="44"/>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pPr>
        <w:numPr>
          <w:ilvl w:val="0"/>
          <w:numId w:val="44"/>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pPr>
        <w:numPr>
          <w:ilvl w:val="0"/>
          <w:numId w:val="44"/>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98"/>
    <w:p w14:paraId="2A489FB5" w14:textId="77777777" w:rsidR="00AD48CF" w:rsidRPr="00F8529D" w:rsidRDefault="00AD48CF">
      <w:pPr>
        <w:numPr>
          <w:ilvl w:val="0"/>
          <w:numId w:val="44"/>
        </w:numPr>
        <w:spacing w:line="259" w:lineRule="auto"/>
        <w:jc w:val="both"/>
        <w:rPr>
          <w:sz w:val="22"/>
          <w:szCs w:val="22"/>
        </w:rPr>
      </w:pPr>
      <w:r w:rsidRPr="00F8529D">
        <w:rPr>
          <w:sz w:val="22"/>
          <w:szCs w:val="22"/>
        </w:rPr>
        <w:t>Wykonawcy, którzy złożyli ofertę wspólną odpowiadają solidarnie za realizację zamówienia.</w:t>
      </w:r>
    </w:p>
    <w:p w14:paraId="729DFF6D" w14:textId="3FF26AD4" w:rsidR="000C23F8" w:rsidRPr="00C30D61" w:rsidRDefault="000C23F8" w:rsidP="000C23F8">
      <w:pPr>
        <w:pStyle w:val="Nagwek2"/>
      </w:pPr>
      <w:bookmarkStart w:id="199" w:name="_Toc106095867"/>
      <w:bookmarkStart w:id="200" w:name="_Toc106096307"/>
      <w:bookmarkStart w:id="201" w:name="_Toc106096411"/>
      <w:bookmarkStart w:id="202" w:name="_Toc204150232"/>
      <w:bookmarkEnd w:id="197"/>
      <w:r w:rsidRPr="00C30D61">
        <w:t>§ 8. Zabezpieczenie należytego wykonania Umowy</w:t>
      </w:r>
      <w:bookmarkEnd w:id="199"/>
      <w:bookmarkEnd w:id="200"/>
      <w:bookmarkEnd w:id="201"/>
      <w:bookmarkEnd w:id="202"/>
      <w:r w:rsidRPr="00C30D61">
        <w:t xml:space="preserve">  </w:t>
      </w:r>
      <w:r w:rsidR="006C5C0D">
        <w:t>- nie dotyczy</w:t>
      </w:r>
    </w:p>
    <w:p w14:paraId="5C6120CB" w14:textId="7E0A57CE" w:rsidR="000C23F8" w:rsidRPr="00DF1FE2" w:rsidRDefault="000C23F8" w:rsidP="000C23F8">
      <w:pPr>
        <w:pStyle w:val="Nagwek2"/>
      </w:pPr>
      <w:bookmarkStart w:id="203" w:name="_Toc64016205"/>
      <w:bookmarkStart w:id="204" w:name="_Toc106095868"/>
      <w:bookmarkStart w:id="205" w:name="_Toc106096308"/>
      <w:bookmarkStart w:id="206" w:name="_Toc106096412"/>
      <w:bookmarkStart w:id="207" w:name="_Toc204150233"/>
      <w:r w:rsidRPr="00DF1FE2">
        <w:t>§ 9. Wymagania dotyczące zatrudnienia</w:t>
      </w:r>
      <w:bookmarkEnd w:id="203"/>
      <w:r>
        <w:t xml:space="preserve"> </w:t>
      </w:r>
      <w:bookmarkEnd w:id="204"/>
      <w:bookmarkEnd w:id="205"/>
      <w:bookmarkEnd w:id="206"/>
      <w:bookmarkEnd w:id="207"/>
    </w:p>
    <w:p w14:paraId="110B2D57" w14:textId="77777777" w:rsidR="000C23F8" w:rsidRPr="00B84609" w:rsidRDefault="000C23F8" w:rsidP="000C23F8">
      <w:pPr>
        <w:pStyle w:val="Akapitzlist"/>
        <w:spacing w:line="259" w:lineRule="auto"/>
        <w:ind w:left="284"/>
        <w:jc w:val="both"/>
        <w:rPr>
          <w:sz w:val="8"/>
          <w:szCs w:val="8"/>
        </w:rPr>
      </w:pPr>
      <w:bookmarkStart w:id="208" w:name="_Hlk67826210"/>
    </w:p>
    <w:p w14:paraId="0F2746A8" w14:textId="77777777" w:rsidR="00C95AC0" w:rsidRPr="00F8529D" w:rsidRDefault="00C95AC0">
      <w:pPr>
        <w:numPr>
          <w:ilvl w:val="0"/>
          <w:numId w:val="47"/>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209" w:name="_Hlk144462323"/>
      <w:r w:rsidRPr="00F8529D">
        <w:rPr>
          <w:sz w:val="22"/>
          <w:szCs w:val="22"/>
        </w:rPr>
        <w:t>do realizacji zamówienia pracowników zgodnie z obowiązującymi przepisami prawa</w:t>
      </w:r>
      <w:bookmarkEnd w:id="209"/>
      <w:r w:rsidRPr="00F8529D">
        <w:rPr>
          <w:sz w:val="22"/>
          <w:szCs w:val="22"/>
        </w:rPr>
        <w:t xml:space="preserve">, </w:t>
      </w:r>
      <w:bookmarkStart w:id="210" w:name="_Hlk144462332"/>
      <w:r w:rsidRPr="00F8529D">
        <w:rPr>
          <w:sz w:val="22"/>
          <w:szCs w:val="22"/>
        </w:rPr>
        <w:t>a także do zapewnienia, że Podwykonawca także zatrudniał będzie do realizacji zamówienia pracowników zgodnie z obowiązującymi przepisami prawa</w:t>
      </w:r>
      <w:bookmarkEnd w:id="210"/>
      <w:r w:rsidRPr="00F8529D">
        <w:rPr>
          <w:sz w:val="22"/>
          <w:szCs w:val="22"/>
        </w:rPr>
        <w:t>.</w:t>
      </w:r>
    </w:p>
    <w:p w14:paraId="6D83E7DE" w14:textId="1EB35FE6" w:rsidR="000C23F8" w:rsidRPr="00354666" w:rsidRDefault="000C23F8">
      <w:pPr>
        <w:numPr>
          <w:ilvl w:val="0"/>
          <w:numId w:val="47"/>
        </w:numPr>
        <w:spacing w:line="259" w:lineRule="auto"/>
        <w:ind w:hanging="357"/>
        <w:jc w:val="both"/>
        <w:rPr>
          <w:sz w:val="22"/>
          <w:szCs w:val="22"/>
        </w:rPr>
      </w:pPr>
      <w:r w:rsidRPr="00354666">
        <w:rPr>
          <w:sz w:val="22"/>
          <w:szCs w:val="22"/>
        </w:rPr>
        <w:t xml:space="preserve">W trakcie realizacji zamówienia Zamawiający uprawniony jest do wykonywania czynności kontrolnych wobec Wykonawcy odnośnie spełniania przez Wykonawcę lub Podwykonawcę wymogu zatrudnienia </w:t>
      </w:r>
      <w:r w:rsidR="00B22A19" w:rsidRPr="00354666">
        <w:rPr>
          <w:sz w:val="22"/>
          <w:szCs w:val="22"/>
        </w:rPr>
        <w:t>określonego</w:t>
      </w:r>
      <w:r w:rsidRPr="00354666">
        <w:rPr>
          <w:sz w:val="22"/>
          <w:szCs w:val="22"/>
        </w:rPr>
        <w:t xml:space="preserve"> w ust. 1. Zamawiający uprawniony jest w szczególności do: </w:t>
      </w:r>
    </w:p>
    <w:p w14:paraId="7863133A" w14:textId="77777777" w:rsidR="000C23F8" w:rsidRPr="00354666" w:rsidRDefault="000C23F8">
      <w:pPr>
        <w:numPr>
          <w:ilvl w:val="1"/>
          <w:numId w:val="47"/>
        </w:numPr>
        <w:spacing w:line="259" w:lineRule="auto"/>
        <w:ind w:hanging="357"/>
        <w:jc w:val="both"/>
        <w:rPr>
          <w:sz w:val="22"/>
          <w:szCs w:val="22"/>
        </w:rPr>
      </w:pPr>
      <w:r w:rsidRPr="00354666">
        <w:rPr>
          <w:sz w:val="22"/>
          <w:szCs w:val="22"/>
        </w:rPr>
        <w:t xml:space="preserve">żądania oświadczeń i dokumentów w zakresie potwierdzenia spełniania ww. wymogów </w:t>
      </w:r>
      <w:r w:rsidRPr="00354666">
        <w:rPr>
          <w:sz w:val="22"/>
          <w:szCs w:val="22"/>
        </w:rPr>
        <w:br/>
        <w:t>i dokonywania ich oceny,</w:t>
      </w:r>
    </w:p>
    <w:p w14:paraId="0BE58159" w14:textId="77777777" w:rsidR="000C23F8" w:rsidRPr="00354666" w:rsidRDefault="000C23F8">
      <w:pPr>
        <w:numPr>
          <w:ilvl w:val="1"/>
          <w:numId w:val="47"/>
        </w:numPr>
        <w:spacing w:line="259" w:lineRule="auto"/>
        <w:ind w:hanging="357"/>
        <w:jc w:val="both"/>
        <w:rPr>
          <w:sz w:val="22"/>
          <w:szCs w:val="22"/>
        </w:rPr>
      </w:pPr>
      <w:r w:rsidRPr="00354666">
        <w:rPr>
          <w:sz w:val="22"/>
          <w:szCs w:val="22"/>
        </w:rPr>
        <w:t xml:space="preserve">żądania wyjaśnień w przypadku wątpliwości w zakresie potwierdzenia spełniania </w:t>
      </w:r>
      <w:r w:rsidRPr="00354666">
        <w:rPr>
          <w:sz w:val="22"/>
          <w:szCs w:val="22"/>
        </w:rPr>
        <w:br/>
        <w:t>ww. wymogów,</w:t>
      </w:r>
    </w:p>
    <w:p w14:paraId="7E9FEEBF" w14:textId="77777777" w:rsidR="000C23F8" w:rsidRPr="00354666" w:rsidRDefault="000C23F8">
      <w:pPr>
        <w:numPr>
          <w:ilvl w:val="1"/>
          <w:numId w:val="47"/>
        </w:numPr>
        <w:spacing w:line="259" w:lineRule="auto"/>
        <w:ind w:hanging="357"/>
        <w:jc w:val="both"/>
        <w:rPr>
          <w:sz w:val="22"/>
          <w:szCs w:val="22"/>
        </w:rPr>
      </w:pPr>
      <w:r w:rsidRPr="00354666">
        <w:rPr>
          <w:sz w:val="22"/>
          <w:szCs w:val="22"/>
        </w:rPr>
        <w:t>przeprowadzania kontroli na miejscu wykonywania świadczenia.</w:t>
      </w:r>
    </w:p>
    <w:p w14:paraId="58971729" w14:textId="6272C050" w:rsidR="000C23F8" w:rsidRPr="00354666" w:rsidRDefault="00B22A19">
      <w:pPr>
        <w:numPr>
          <w:ilvl w:val="0"/>
          <w:numId w:val="47"/>
        </w:numPr>
        <w:spacing w:line="259" w:lineRule="auto"/>
        <w:ind w:hanging="357"/>
        <w:jc w:val="both"/>
        <w:rPr>
          <w:sz w:val="22"/>
          <w:szCs w:val="22"/>
        </w:rPr>
      </w:pPr>
      <w:r w:rsidRPr="00354666">
        <w:rPr>
          <w:sz w:val="22"/>
          <w:szCs w:val="22"/>
        </w:rPr>
        <w:t xml:space="preserve">W przypadku, gdy zgodnie z ust. 1 Zamawiający wymaga zatrudnienia przez Wykonawcę lub Podwykonawcę do realizacji zamówienia pracowników na podstawie umowy </w:t>
      </w:r>
      <w:r w:rsidRPr="00354666">
        <w:rPr>
          <w:sz w:val="22"/>
          <w:szCs w:val="22"/>
        </w:rPr>
        <w:br/>
        <w:t>o pracę, to w</w:t>
      </w:r>
      <w:r w:rsidR="000C23F8" w:rsidRPr="00354666">
        <w:rPr>
          <w:sz w:val="22"/>
          <w:szCs w:val="22"/>
        </w:rPr>
        <w:t xml:space="preserve"> trakcie realizacji zamówienia na każde wezwanie Zamawiającego w wyznaczonym w tym wezwaniu terminie wykonawca przedłoży Zamawiającemu dowody w celu potwierdzenia spełnienia wymogu zatrudnienia na podstawie umowy o pracę przez Wykonawcę </w:t>
      </w:r>
      <w:r w:rsidR="000C23F8" w:rsidRPr="00354666">
        <w:rPr>
          <w:sz w:val="22"/>
          <w:szCs w:val="22"/>
        </w:rPr>
        <w:br/>
        <w:t>lub Podwykonawcę osób wykonujących wskazane w ust. 1 czynności w trakcie realizacji zamówienia:</w:t>
      </w:r>
    </w:p>
    <w:p w14:paraId="376070D0" w14:textId="77777777" w:rsidR="000C23F8" w:rsidRPr="00354666" w:rsidRDefault="000C23F8">
      <w:pPr>
        <w:numPr>
          <w:ilvl w:val="1"/>
          <w:numId w:val="47"/>
        </w:numPr>
        <w:spacing w:line="259" w:lineRule="auto"/>
        <w:ind w:hanging="357"/>
        <w:jc w:val="both"/>
        <w:rPr>
          <w:sz w:val="22"/>
          <w:szCs w:val="22"/>
        </w:rPr>
      </w:pPr>
      <w:r w:rsidRPr="00354666">
        <w:rPr>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Pr="00354666">
        <w:rPr>
          <w:sz w:val="22"/>
          <w:szCs w:val="22"/>
        </w:rPr>
        <w:br/>
        <w:t>i nazwisk tych osób, rodzaju umowy o pracę i wymiaru etatu oraz podpis osoby uprawnionej do złożenia oświadczenia w imieniu wykonawcy lub podwykonawcy;</w:t>
      </w:r>
    </w:p>
    <w:p w14:paraId="09D4AB24" w14:textId="77777777" w:rsidR="000C23F8" w:rsidRPr="00354666" w:rsidRDefault="000C23F8">
      <w:pPr>
        <w:numPr>
          <w:ilvl w:val="1"/>
          <w:numId w:val="47"/>
        </w:numPr>
        <w:spacing w:line="259" w:lineRule="auto"/>
        <w:ind w:hanging="357"/>
        <w:jc w:val="both"/>
        <w:rPr>
          <w:sz w:val="22"/>
          <w:szCs w:val="22"/>
        </w:rPr>
      </w:pPr>
      <w:r w:rsidRPr="00354666">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EB633CF" w14:textId="77777777" w:rsidR="000C23F8" w:rsidRPr="00354666" w:rsidRDefault="000C23F8">
      <w:pPr>
        <w:numPr>
          <w:ilvl w:val="1"/>
          <w:numId w:val="47"/>
        </w:numPr>
        <w:spacing w:line="259" w:lineRule="auto"/>
        <w:ind w:hanging="357"/>
        <w:jc w:val="both"/>
        <w:rPr>
          <w:sz w:val="22"/>
          <w:szCs w:val="22"/>
        </w:rPr>
      </w:pPr>
      <w:r w:rsidRPr="00354666">
        <w:rPr>
          <w:sz w:val="22"/>
          <w:szCs w:val="22"/>
        </w:rPr>
        <w:lastRenderedPageBreak/>
        <w:t xml:space="preserve">zaświadczenie właściwego oddziału ZUS, potwierdzające opłacanie przez wykonawcę </w:t>
      </w:r>
      <w:r w:rsidRPr="00354666">
        <w:rPr>
          <w:sz w:val="22"/>
          <w:szCs w:val="22"/>
        </w:rPr>
        <w:br/>
        <w:t>lub podwykonawcę składek na ubezpieczenia społeczne i zdrowotne z tytułu zatrudnienia na podstawie umów o pracę za ostatni okres rozliczeniowy;</w:t>
      </w:r>
    </w:p>
    <w:p w14:paraId="6EEE5AB9" w14:textId="77777777" w:rsidR="000C23F8" w:rsidRPr="00354666" w:rsidRDefault="000C23F8">
      <w:pPr>
        <w:numPr>
          <w:ilvl w:val="1"/>
          <w:numId w:val="47"/>
        </w:numPr>
        <w:spacing w:line="259" w:lineRule="auto"/>
        <w:ind w:hanging="357"/>
        <w:jc w:val="both"/>
        <w:rPr>
          <w:sz w:val="22"/>
          <w:szCs w:val="22"/>
        </w:rPr>
      </w:pPr>
      <w:r w:rsidRPr="00354666">
        <w:rPr>
          <w:sz w:val="22"/>
          <w:szCs w:val="22"/>
        </w:rPr>
        <w:t xml:space="preserve">poświadczoną za zgodność z oryginałem odpowiednio przez wykonawcę lub podwykonawcę kopię dowodu potwierdzającego zgłoszenie pracownika przez pracodawcę do ubezpieczeń, </w:t>
      </w:r>
    </w:p>
    <w:p w14:paraId="38459750" w14:textId="2EE75ABB" w:rsidR="000C23F8" w:rsidRPr="00354666" w:rsidRDefault="000C23F8">
      <w:pPr>
        <w:numPr>
          <w:ilvl w:val="0"/>
          <w:numId w:val="47"/>
        </w:numPr>
        <w:spacing w:line="259" w:lineRule="auto"/>
        <w:ind w:hanging="357"/>
        <w:jc w:val="both"/>
        <w:rPr>
          <w:sz w:val="22"/>
          <w:szCs w:val="22"/>
        </w:rPr>
      </w:pPr>
      <w:r w:rsidRPr="00354666">
        <w:rPr>
          <w:sz w:val="22"/>
          <w:szCs w:val="22"/>
        </w:rPr>
        <w:t xml:space="preserve">Dokumenty, o których mowa w ust. 3 powinny zawierać informacje, w tym dane osobowe niezbędne do weryfikacji zatrudnienia na podstawie umowy o pracę, w szczególności imię </w:t>
      </w:r>
      <w:r w:rsidRPr="00354666">
        <w:rPr>
          <w:sz w:val="22"/>
          <w:szCs w:val="22"/>
        </w:rPr>
        <w:br/>
        <w:t>i nazwisko zatrudnionego pracownika, datę zawarcia umowy o pracę, rodzaj umowy o pracę i zakres obowiązków pracownika.</w:t>
      </w:r>
      <w:r w:rsidR="00030641" w:rsidRPr="00354666">
        <w:rPr>
          <w:sz w:val="22"/>
          <w:szCs w:val="22"/>
        </w:rPr>
        <w:t xml:space="preserve"> Wykonawca lub Podwykonawca zobowiązany jest zanonimizować pozostałe dane dotyczące pracownika w sposób zapewniający ochronę danych osobowych, zgodnie z przepisami ustawy z dnia 10 maja 2018 r. o ochronie danych osobowych (</w:t>
      </w:r>
      <w:proofErr w:type="spellStart"/>
      <w:r w:rsidR="00030641" w:rsidRPr="00354666">
        <w:rPr>
          <w:sz w:val="22"/>
          <w:szCs w:val="22"/>
        </w:rPr>
        <w:t>t.j</w:t>
      </w:r>
      <w:proofErr w:type="spellEnd"/>
      <w:r w:rsidR="00030641" w:rsidRPr="00354666">
        <w:rPr>
          <w:sz w:val="22"/>
          <w:szCs w:val="22"/>
        </w:rPr>
        <w:t xml:space="preserve">. </w:t>
      </w:r>
      <w:bookmarkStart w:id="211" w:name="_Hlk27122381"/>
      <w:r w:rsidR="00030641" w:rsidRPr="00354666">
        <w:rPr>
          <w:sz w:val="22"/>
          <w:szCs w:val="22"/>
        </w:rPr>
        <w:t>Dz.U. z 2019 r. poz. 1781</w:t>
      </w:r>
      <w:bookmarkEnd w:id="211"/>
      <w:r w:rsidR="00030641" w:rsidRPr="00354666">
        <w:rPr>
          <w:sz w:val="22"/>
          <w:szCs w:val="22"/>
        </w:rPr>
        <w:t xml:space="preserve">). W przypadku niedokonania </w:t>
      </w:r>
      <w:proofErr w:type="spellStart"/>
      <w:r w:rsidR="00030641" w:rsidRPr="00354666">
        <w:rPr>
          <w:sz w:val="22"/>
          <w:szCs w:val="22"/>
        </w:rPr>
        <w:t>anonimizacji</w:t>
      </w:r>
      <w:proofErr w:type="spellEnd"/>
      <w:r w:rsidR="00030641" w:rsidRPr="00354666">
        <w:rPr>
          <w:bCs/>
          <w:iCs/>
          <w:sz w:val="22"/>
          <w:szCs w:val="22"/>
        </w:rPr>
        <w:t xml:space="preserve"> dostarczonych dokumentów lub dokonanie jej w</w:t>
      </w:r>
      <w:r w:rsidR="00DB0515">
        <w:rPr>
          <w:bCs/>
          <w:iCs/>
          <w:sz w:val="22"/>
          <w:szCs w:val="22"/>
        </w:rPr>
        <w:t> </w:t>
      </w:r>
      <w:r w:rsidR="00030641" w:rsidRPr="00354666">
        <w:rPr>
          <w:bCs/>
          <w:iCs/>
          <w:sz w:val="22"/>
          <w:szCs w:val="22"/>
        </w:rPr>
        <w:t>sposób wadliwy, Wykonawca odpowiada za wszelkie szkody z tego tytułu.</w:t>
      </w:r>
    </w:p>
    <w:p w14:paraId="60CA9B0C" w14:textId="02889004" w:rsidR="000C23F8" w:rsidRPr="00354666" w:rsidRDefault="000C23F8">
      <w:pPr>
        <w:numPr>
          <w:ilvl w:val="0"/>
          <w:numId w:val="47"/>
        </w:numPr>
        <w:spacing w:line="259" w:lineRule="auto"/>
        <w:ind w:hanging="357"/>
        <w:jc w:val="both"/>
        <w:rPr>
          <w:sz w:val="22"/>
          <w:szCs w:val="22"/>
        </w:rPr>
      </w:pPr>
      <w:r w:rsidRPr="00354666">
        <w:rPr>
          <w:sz w:val="22"/>
          <w:szCs w:val="22"/>
        </w:rPr>
        <w:t>Wykonawca zobowiązuje się do zatrudniania</w:t>
      </w:r>
      <w:r w:rsidR="009561AE" w:rsidRPr="00354666">
        <w:rPr>
          <w:sz w:val="22"/>
          <w:szCs w:val="22"/>
        </w:rPr>
        <w:t>,</w:t>
      </w:r>
      <w:r w:rsidRPr="00354666">
        <w:rPr>
          <w:sz w:val="22"/>
          <w:szCs w:val="22"/>
        </w:rPr>
        <w:t xml:space="preserve"> </w:t>
      </w:r>
      <w:r w:rsidR="009561AE" w:rsidRPr="00354666">
        <w:rPr>
          <w:sz w:val="22"/>
          <w:szCs w:val="22"/>
        </w:rPr>
        <w:t xml:space="preserve">do realizacji zamówienia, </w:t>
      </w:r>
      <w:r w:rsidRPr="00354666">
        <w:rPr>
          <w:sz w:val="22"/>
          <w:szCs w:val="22"/>
        </w:rPr>
        <w:t>osób posługujących się językiem polskim w mowie i piśmie w stopniu umożliwiającym porozumiewanie się.</w:t>
      </w:r>
    </w:p>
    <w:p w14:paraId="57AB0408" w14:textId="48C1BE88" w:rsidR="000C23F8" w:rsidRPr="00354666" w:rsidRDefault="000C23F8">
      <w:pPr>
        <w:numPr>
          <w:ilvl w:val="0"/>
          <w:numId w:val="47"/>
        </w:numPr>
        <w:spacing w:line="259" w:lineRule="auto"/>
        <w:ind w:hanging="357"/>
        <w:jc w:val="both"/>
        <w:rPr>
          <w:sz w:val="22"/>
          <w:szCs w:val="22"/>
        </w:rPr>
      </w:pPr>
      <w:bookmarkStart w:id="212" w:name="_Hlk146783006"/>
      <w:r w:rsidRPr="00354666">
        <w:rPr>
          <w:sz w:val="22"/>
          <w:szCs w:val="22"/>
        </w:rPr>
        <w:t>Wykonawca nie będzie zatrudniał pracowników Polskiej Grupy Górniczej</w:t>
      </w:r>
      <w:r w:rsidR="009561AE" w:rsidRPr="00354666">
        <w:rPr>
          <w:sz w:val="22"/>
          <w:szCs w:val="22"/>
        </w:rPr>
        <w:t xml:space="preserve"> S.A.</w:t>
      </w:r>
      <w:r w:rsidR="006A5D84" w:rsidRPr="00354666">
        <w:rPr>
          <w:sz w:val="22"/>
          <w:szCs w:val="22"/>
        </w:rPr>
        <w:t xml:space="preserve"> w tym także na podstawie umów cywilnoprawnych</w:t>
      </w:r>
      <w:r w:rsidRPr="00354666">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354666">
        <w:rPr>
          <w:sz w:val="22"/>
          <w:szCs w:val="22"/>
        </w:rPr>
        <w:t xml:space="preserve"> W przypadku uchybienia obowiązkowi, o</w:t>
      </w:r>
      <w:r w:rsidR="00DB0515">
        <w:rPr>
          <w:sz w:val="22"/>
          <w:szCs w:val="22"/>
        </w:rPr>
        <w:t> </w:t>
      </w:r>
      <w:r w:rsidR="006A5D84" w:rsidRPr="00354666">
        <w:rPr>
          <w:sz w:val="22"/>
          <w:szCs w:val="22"/>
        </w:rPr>
        <w:t>którym mowa w niniejszym ustępie, Zamawiający uprawniony jest do odstąpienia od Umowy,</w:t>
      </w:r>
      <w:r w:rsidR="00FD379F" w:rsidRPr="00354666">
        <w:rPr>
          <w:sz w:val="22"/>
          <w:szCs w:val="22"/>
        </w:rPr>
        <w:t xml:space="preserve"> </w:t>
      </w:r>
      <w:r w:rsidR="00480043" w:rsidRPr="00354666">
        <w:rPr>
          <w:sz w:val="22"/>
          <w:szCs w:val="22"/>
        </w:rPr>
        <w:t>na zasadach</w:t>
      </w:r>
      <w:r w:rsidR="006A5D84" w:rsidRPr="00354666">
        <w:rPr>
          <w:sz w:val="22"/>
          <w:szCs w:val="22"/>
        </w:rPr>
        <w:t xml:space="preserve"> </w:t>
      </w:r>
      <w:r w:rsidR="00DD5389" w:rsidRPr="00354666">
        <w:rPr>
          <w:sz w:val="22"/>
          <w:szCs w:val="22"/>
        </w:rPr>
        <w:t xml:space="preserve">określonych w §14 ust. 4 Umowy, </w:t>
      </w:r>
      <w:r w:rsidR="006A5D84" w:rsidRPr="00354666">
        <w:rPr>
          <w:sz w:val="22"/>
          <w:szCs w:val="22"/>
        </w:rPr>
        <w:t>a w razie konieczności poniesienia przez Zamawiającego jakichkolwiek dodatkowych kosztów z tym związanych, w szczególności kar i</w:t>
      </w:r>
      <w:r w:rsidR="00DB0515">
        <w:rPr>
          <w:sz w:val="22"/>
          <w:szCs w:val="22"/>
        </w:rPr>
        <w:t> </w:t>
      </w:r>
      <w:r w:rsidR="006A5D84" w:rsidRPr="00354666">
        <w:rPr>
          <w:sz w:val="22"/>
          <w:szCs w:val="22"/>
        </w:rPr>
        <w:t>składek z tytułu ubezpieczenia społecznego oraz odsetek od zaległości z tytułu obciążeń publicznoprawnych, a także kosztów sądowych, Zamawiający obciąży dodatkowo Wykonawcę tymi kosztami.</w:t>
      </w:r>
    </w:p>
    <w:bookmarkEnd w:id="212"/>
    <w:p w14:paraId="56C69D97" w14:textId="3BC08473" w:rsidR="000C23F8" w:rsidRPr="00354666" w:rsidRDefault="000C23F8">
      <w:pPr>
        <w:numPr>
          <w:ilvl w:val="0"/>
          <w:numId w:val="47"/>
        </w:numPr>
        <w:spacing w:line="259" w:lineRule="auto"/>
        <w:ind w:left="363" w:hanging="357"/>
        <w:jc w:val="both"/>
        <w:rPr>
          <w:sz w:val="22"/>
          <w:szCs w:val="22"/>
        </w:rPr>
      </w:pPr>
      <w:r w:rsidRPr="00354666">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354666">
        <w:rPr>
          <w:sz w:val="22"/>
          <w:szCs w:val="22"/>
        </w:rPr>
        <w:t xml:space="preserve"> </w:t>
      </w:r>
      <w:r w:rsidR="00C044BC" w:rsidRPr="00354666">
        <w:rPr>
          <w:sz w:val="22"/>
          <w:szCs w:val="22"/>
        </w:rPr>
        <w:t xml:space="preserve">na terenie Zamawiającego. </w:t>
      </w:r>
      <w:r w:rsidRPr="00354666">
        <w:rPr>
          <w:sz w:val="22"/>
          <w:szCs w:val="22"/>
        </w:rPr>
        <w:t xml:space="preserve">Zamawiający </w:t>
      </w:r>
      <w:r w:rsidRPr="00354666">
        <w:rPr>
          <w:sz w:val="22"/>
          <w:szCs w:val="22"/>
        </w:rPr>
        <w:br/>
        <w:t xml:space="preserve">w terminie do 3 dni od otrzymania wykazu może odmówić dopuszczenia do realizacji zamówienia pracowników Wykonawcy, którzy byli pracownikami Polskiej Grupy Górniczej </w:t>
      </w:r>
      <w:r w:rsidR="00852CA7" w:rsidRPr="00354666">
        <w:rPr>
          <w:sz w:val="22"/>
          <w:szCs w:val="22"/>
        </w:rPr>
        <w:t xml:space="preserve">S.A. </w:t>
      </w:r>
      <w:r w:rsidRPr="00354666">
        <w:rPr>
          <w:sz w:val="22"/>
          <w:szCs w:val="22"/>
        </w:rPr>
        <w:t xml:space="preserve">a stosunek pracy został z nimi rozwiązany na podstawie artykułu 52 § 1 pkt. 1) i 3) Kodeksu Pracy. </w:t>
      </w:r>
    </w:p>
    <w:p w14:paraId="1C989F45" w14:textId="4FB5533B" w:rsidR="000C23F8" w:rsidRPr="00354666" w:rsidRDefault="000C23F8">
      <w:pPr>
        <w:numPr>
          <w:ilvl w:val="0"/>
          <w:numId w:val="47"/>
        </w:numPr>
        <w:spacing w:line="259" w:lineRule="auto"/>
        <w:ind w:left="363" w:hanging="357"/>
        <w:jc w:val="both"/>
        <w:rPr>
          <w:sz w:val="22"/>
          <w:szCs w:val="22"/>
        </w:rPr>
      </w:pPr>
      <w:r w:rsidRPr="00354666">
        <w:rPr>
          <w:sz w:val="22"/>
          <w:szCs w:val="22"/>
        </w:rPr>
        <w:t xml:space="preserve">W przypadku odmowy dopuszczenia do realizacji zamówienia pracowników ze względu na okoliczności określone w ust. </w:t>
      </w:r>
      <w:r w:rsidR="00852CA7" w:rsidRPr="00354666">
        <w:rPr>
          <w:sz w:val="22"/>
          <w:szCs w:val="22"/>
        </w:rPr>
        <w:t>7</w:t>
      </w:r>
      <w:r w:rsidRPr="00354666">
        <w:rPr>
          <w:sz w:val="22"/>
          <w:szCs w:val="22"/>
        </w:rPr>
        <w:t xml:space="preserve"> Wykonawca jest zobowiązany zabezpieczyć prawidłową </w:t>
      </w:r>
      <w:r w:rsidRPr="00354666">
        <w:rPr>
          <w:sz w:val="22"/>
          <w:szCs w:val="22"/>
        </w:rPr>
        <w:br/>
        <w:t>i terminową realizację zamówienia przy zatrudnieniu innych osób.</w:t>
      </w:r>
    </w:p>
    <w:p w14:paraId="2622E5BF" w14:textId="77777777" w:rsidR="000C23F8" w:rsidRPr="00354666" w:rsidRDefault="000C23F8">
      <w:pPr>
        <w:numPr>
          <w:ilvl w:val="0"/>
          <w:numId w:val="47"/>
        </w:numPr>
        <w:spacing w:line="259" w:lineRule="auto"/>
        <w:ind w:left="363" w:hanging="357"/>
        <w:jc w:val="both"/>
        <w:rPr>
          <w:sz w:val="22"/>
          <w:szCs w:val="22"/>
        </w:rPr>
      </w:pPr>
      <w:r w:rsidRPr="00354666">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213" w:name="_Toc64016206"/>
      <w:bookmarkStart w:id="214" w:name="_Toc106095869"/>
      <w:bookmarkStart w:id="215" w:name="_Toc106096309"/>
      <w:bookmarkStart w:id="216" w:name="_Toc106096413"/>
      <w:bookmarkStart w:id="217" w:name="_Toc204150234"/>
      <w:bookmarkStart w:id="218" w:name="_Hlk147301573"/>
      <w:bookmarkEnd w:id="208"/>
      <w:r w:rsidRPr="00F8529D">
        <w:t>§ 10. Podwykonawstwo</w:t>
      </w:r>
      <w:bookmarkEnd w:id="213"/>
      <w:bookmarkEnd w:id="214"/>
      <w:bookmarkEnd w:id="215"/>
      <w:bookmarkEnd w:id="216"/>
      <w:bookmarkEnd w:id="217"/>
    </w:p>
    <w:p w14:paraId="64F55AD4" w14:textId="3A2374FD" w:rsidR="00430097" w:rsidRPr="00F8529D" w:rsidRDefault="00430097">
      <w:pPr>
        <w:numPr>
          <w:ilvl w:val="0"/>
          <w:numId w:val="59"/>
        </w:numPr>
        <w:ind w:left="284" w:hanging="284"/>
        <w:jc w:val="both"/>
        <w:rPr>
          <w:sz w:val="22"/>
          <w:szCs w:val="22"/>
        </w:rPr>
      </w:pPr>
      <w:bookmarkStart w:id="219" w:name="_Hlk68846287"/>
      <w:bookmarkEnd w:id="218"/>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15F6DFAF" w:rsidR="00430097" w:rsidRPr="00F8529D" w:rsidRDefault="00430097">
      <w:pPr>
        <w:numPr>
          <w:ilvl w:val="0"/>
          <w:numId w:val="59"/>
        </w:numPr>
        <w:ind w:left="284" w:hanging="284"/>
        <w:jc w:val="both"/>
        <w:rPr>
          <w:sz w:val="22"/>
          <w:szCs w:val="22"/>
        </w:rPr>
      </w:pPr>
      <w:r w:rsidRPr="00F8529D">
        <w:rPr>
          <w:sz w:val="22"/>
          <w:szCs w:val="22"/>
        </w:rPr>
        <w:t xml:space="preserve">Podwykonawcą, który udostępnił zasoby na zasadach określonych w SWZ w celu wykazania spełniania warunków udziału w postępowaniu jest </w:t>
      </w:r>
      <w:r w:rsidRPr="00354666">
        <w:rPr>
          <w:sz w:val="22"/>
          <w:szCs w:val="22"/>
        </w:rPr>
        <w:t>………………….</w:t>
      </w:r>
      <w:r w:rsidR="00434651" w:rsidRPr="00354666">
        <w:rPr>
          <w:sz w:val="22"/>
          <w:szCs w:val="22"/>
        </w:rPr>
        <w:t xml:space="preserve"> </w:t>
      </w:r>
      <w:r w:rsidR="00434651" w:rsidRPr="00354666">
        <w:rPr>
          <w:i/>
          <w:iCs/>
          <w:sz w:val="22"/>
          <w:szCs w:val="22"/>
        </w:rPr>
        <w:t>– jeżeli dotyczy</w:t>
      </w:r>
    </w:p>
    <w:p w14:paraId="2B8489D9" w14:textId="77777777" w:rsidR="00430097" w:rsidRPr="00F8529D" w:rsidRDefault="00430097">
      <w:pPr>
        <w:numPr>
          <w:ilvl w:val="0"/>
          <w:numId w:val="59"/>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pPr>
        <w:numPr>
          <w:ilvl w:val="0"/>
          <w:numId w:val="59"/>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pPr>
        <w:numPr>
          <w:ilvl w:val="0"/>
          <w:numId w:val="59"/>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pPr>
        <w:pStyle w:val="Akapitzlist"/>
        <w:numPr>
          <w:ilvl w:val="1"/>
          <w:numId w:val="59"/>
        </w:numPr>
        <w:ind w:left="851" w:hanging="284"/>
        <w:jc w:val="both"/>
        <w:rPr>
          <w:sz w:val="22"/>
          <w:szCs w:val="22"/>
        </w:rPr>
      </w:pPr>
      <w:r w:rsidRPr="00F8529D">
        <w:rPr>
          <w:sz w:val="22"/>
          <w:szCs w:val="22"/>
        </w:rPr>
        <w:t>nazwę podwykonawcy,</w:t>
      </w:r>
    </w:p>
    <w:p w14:paraId="551745E3" w14:textId="77777777" w:rsidR="00430097" w:rsidRPr="00F8529D" w:rsidRDefault="00430097">
      <w:pPr>
        <w:pStyle w:val="Akapitzlist"/>
        <w:numPr>
          <w:ilvl w:val="1"/>
          <w:numId w:val="59"/>
        </w:numPr>
        <w:ind w:left="851" w:hanging="284"/>
        <w:jc w:val="both"/>
        <w:rPr>
          <w:sz w:val="22"/>
          <w:szCs w:val="22"/>
        </w:rPr>
      </w:pPr>
      <w:r w:rsidRPr="00F8529D">
        <w:rPr>
          <w:sz w:val="22"/>
          <w:szCs w:val="22"/>
        </w:rPr>
        <w:t>dane kontaktowe podwykonawcy,</w:t>
      </w:r>
    </w:p>
    <w:p w14:paraId="78E0EEED" w14:textId="77777777" w:rsidR="00430097" w:rsidRPr="00F8529D" w:rsidRDefault="00430097">
      <w:pPr>
        <w:pStyle w:val="Akapitzlist"/>
        <w:numPr>
          <w:ilvl w:val="1"/>
          <w:numId w:val="59"/>
        </w:numPr>
        <w:ind w:left="851" w:hanging="284"/>
        <w:jc w:val="both"/>
        <w:rPr>
          <w:sz w:val="22"/>
          <w:szCs w:val="22"/>
        </w:rPr>
      </w:pPr>
      <w:r w:rsidRPr="00F8529D">
        <w:rPr>
          <w:sz w:val="22"/>
          <w:szCs w:val="22"/>
        </w:rPr>
        <w:lastRenderedPageBreak/>
        <w:t>przedstawicieli podwykonawcy,</w:t>
      </w:r>
    </w:p>
    <w:p w14:paraId="683AF5A7" w14:textId="77777777" w:rsidR="00430097" w:rsidRPr="00F8529D" w:rsidRDefault="00430097">
      <w:pPr>
        <w:pStyle w:val="Akapitzlist"/>
        <w:numPr>
          <w:ilvl w:val="1"/>
          <w:numId w:val="59"/>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pPr>
        <w:pStyle w:val="Akapitzlist"/>
        <w:numPr>
          <w:ilvl w:val="1"/>
          <w:numId w:val="59"/>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pPr>
        <w:numPr>
          <w:ilvl w:val="0"/>
          <w:numId w:val="59"/>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pPr>
        <w:numPr>
          <w:ilvl w:val="0"/>
          <w:numId w:val="59"/>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pPr>
        <w:numPr>
          <w:ilvl w:val="0"/>
          <w:numId w:val="59"/>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29414D7E" w:rsidR="00430097" w:rsidRPr="00F8529D" w:rsidRDefault="00430097">
      <w:pPr>
        <w:numPr>
          <w:ilvl w:val="0"/>
          <w:numId w:val="59"/>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DA44BE" w:rsidRPr="00F8529D">
        <w:rPr>
          <w:sz w:val="22"/>
          <w:szCs w:val="22"/>
        </w:rPr>
        <w:t>szczególności,</w:t>
      </w:r>
      <w:r w:rsidRPr="00F8529D">
        <w:rPr>
          <w:sz w:val="22"/>
          <w:szCs w:val="22"/>
        </w:rPr>
        <w:t xml:space="preserve"> jeżeli Zamawiający poweźmie </w:t>
      </w:r>
      <w:r w:rsidR="00DA44BE" w:rsidRPr="00F8529D">
        <w:rPr>
          <w:sz w:val="22"/>
          <w:szCs w:val="22"/>
        </w:rPr>
        <w:t>wiadomość,</w:t>
      </w:r>
      <w:r w:rsidRPr="00F8529D">
        <w:rPr>
          <w:sz w:val="22"/>
          <w:szCs w:val="22"/>
        </w:rPr>
        <w:t xml:space="preserve"> iż:</w:t>
      </w:r>
    </w:p>
    <w:p w14:paraId="245A82D7" w14:textId="77777777" w:rsidR="00430097" w:rsidRPr="00F8529D" w:rsidRDefault="00430097">
      <w:pPr>
        <w:numPr>
          <w:ilvl w:val="1"/>
          <w:numId w:val="59"/>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pPr>
        <w:numPr>
          <w:ilvl w:val="1"/>
          <w:numId w:val="59"/>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pPr>
        <w:numPr>
          <w:ilvl w:val="1"/>
          <w:numId w:val="59"/>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pPr>
        <w:numPr>
          <w:ilvl w:val="1"/>
          <w:numId w:val="59"/>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pPr>
        <w:numPr>
          <w:ilvl w:val="0"/>
          <w:numId w:val="59"/>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pPr>
        <w:numPr>
          <w:ilvl w:val="0"/>
          <w:numId w:val="59"/>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220" w:name="_Hlk144463822"/>
      <w:r w:rsidRPr="00F8529D">
        <w:rPr>
          <w:sz w:val="22"/>
          <w:szCs w:val="22"/>
        </w:rPr>
        <w:t>warunków udziału w postępowaniu</w:t>
      </w:r>
      <w:bookmarkEnd w:id="220"/>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pPr>
        <w:numPr>
          <w:ilvl w:val="0"/>
          <w:numId w:val="59"/>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221" w:name="_Hlk146783179"/>
      <w:r w:rsidRPr="00F8529D">
        <w:rPr>
          <w:sz w:val="22"/>
          <w:szCs w:val="22"/>
        </w:rPr>
        <w:t>Powierzenie wykonania części Umowy przez Podwykonawcę dalszemu podwykonawcy wymaga dodatkowo uprzedniej pisemnej zgody Wykonawcy na taką czynność.</w:t>
      </w:r>
    </w:p>
    <w:bookmarkEnd w:id="221"/>
    <w:p w14:paraId="7C221DDD" w14:textId="77777777" w:rsidR="00430097" w:rsidRPr="00F8529D" w:rsidRDefault="00430097">
      <w:pPr>
        <w:numPr>
          <w:ilvl w:val="0"/>
          <w:numId w:val="59"/>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pPr>
        <w:numPr>
          <w:ilvl w:val="0"/>
          <w:numId w:val="59"/>
        </w:numPr>
        <w:spacing w:line="259" w:lineRule="auto"/>
        <w:ind w:left="360"/>
        <w:jc w:val="both"/>
        <w:rPr>
          <w:sz w:val="22"/>
          <w:szCs w:val="22"/>
        </w:rPr>
      </w:pPr>
      <w:bookmarkStart w:id="222"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19"/>
      <w:bookmarkEnd w:id="222"/>
    </w:p>
    <w:p w14:paraId="1BF0BEE2" w14:textId="77777777" w:rsidR="00430097" w:rsidRPr="00F8529D" w:rsidRDefault="00430097">
      <w:pPr>
        <w:numPr>
          <w:ilvl w:val="0"/>
          <w:numId w:val="59"/>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223" w:name="_Toc64016207"/>
      <w:bookmarkStart w:id="224" w:name="_Toc106095870"/>
      <w:bookmarkStart w:id="225" w:name="_Toc106096310"/>
      <w:bookmarkStart w:id="226" w:name="_Toc106096414"/>
      <w:bookmarkStart w:id="227" w:name="_Toc204150235"/>
      <w:bookmarkStart w:id="228" w:name="_Hlk67826260"/>
      <w:r w:rsidRPr="00F8529D">
        <w:t>§ 11. Nadzór i koordynacja</w:t>
      </w:r>
      <w:bookmarkEnd w:id="223"/>
      <w:bookmarkEnd w:id="224"/>
      <w:bookmarkEnd w:id="225"/>
      <w:bookmarkEnd w:id="226"/>
      <w:bookmarkEnd w:id="227"/>
    </w:p>
    <w:p w14:paraId="6F855A53" w14:textId="352A83A3" w:rsidR="000C23F8" w:rsidRPr="00F8529D" w:rsidRDefault="000C23F8">
      <w:pPr>
        <w:numPr>
          <w:ilvl w:val="0"/>
          <w:numId w:val="45"/>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DA44BE"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pPr>
        <w:numPr>
          <w:ilvl w:val="0"/>
          <w:numId w:val="45"/>
        </w:numPr>
        <w:jc w:val="both"/>
        <w:rPr>
          <w:sz w:val="22"/>
          <w:szCs w:val="22"/>
        </w:rPr>
      </w:pPr>
      <w:r w:rsidRPr="00F8529D">
        <w:rPr>
          <w:sz w:val="22"/>
          <w:szCs w:val="22"/>
        </w:rPr>
        <w:lastRenderedPageBreak/>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pPr>
        <w:numPr>
          <w:ilvl w:val="0"/>
          <w:numId w:val="45"/>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pPr>
        <w:numPr>
          <w:ilvl w:val="0"/>
          <w:numId w:val="45"/>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229" w:name="_Toc64016208"/>
      <w:bookmarkStart w:id="230" w:name="_Toc106095871"/>
      <w:bookmarkStart w:id="231" w:name="_Toc106096311"/>
      <w:bookmarkStart w:id="232" w:name="_Toc106096415"/>
      <w:bookmarkStart w:id="233" w:name="_Toc204150236"/>
      <w:bookmarkStart w:id="234" w:name="_Hlk105672888"/>
      <w:r w:rsidRPr="00F8529D">
        <w:t>§ 12. Badania kontrolne (Audyt)</w:t>
      </w:r>
      <w:bookmarkEnd w:id="229"/>
      <w:bookmarkEnd w:id="230"/>
      <w:bookmarkEnd w:id="231"/>
      <w:bookmarkEnd w:id="232"/>
      <w:bookmarkEnd w:id="233"/>
    </w:p>
    <w:p w14:paraId="4D5C0A00" w14:textId="77777777" w:rsidR="000C23F8" w:rsidRPr="00F8529D" w:rsidRDefault="000C23F8">
      <w:pPr>
        <w:numPr>
          <w:ilvl w:val="0"/>
          <w:numId w:val="46"/>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pPr>
        <w:numPr>
          <w:ilvl w:val="1"/>
          <w:numId w:val="46"/>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pPr>
        <w:numPr>
          <w:ilvl w:val="1"/>
          <w:numId w:val="46"/>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pPr>
        <w:numPr>
          <w:ilvl w:val="1"/>
          <w:numId w:val="46"/>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pPr>
        <w:numPr>
          <w:ilvl w:val="1"/>
          <w:numId w:val="46"/>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pPr>
        <w:numPr>
          <w:ilvl w:val="1"/>
          <w:numId w:val="46"/>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pPr>
        <w:numPr>
          <w:ilvl w:val="1"/>
          <w:numId w:val="46"/>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pPr>
        <w:numPr>
          <w:ilvl w:val="0"/>
          <w:numId w:val="46"/>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pPr>
        <w:numPr>
          <w:ilvl w:val="0"/>
          <w:numId w:val="46"/>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35" w:name="_Hlk148344040"/>
      <w:r w:rsidR="00382754" w:rsidRPr="00F8529D">
        <w:rPr>
          <w:sz w:val="22"/>
          <w:szCs w:val="22"/>
        </w:rPr>
        <w:t>, z zastrzeżeniem ust. 4 poniżej.</w:t>
      </w:r>
    </w:p>
    <w:p w14:paraId="2B9A925A" w14:textId="5B68C2CA" w:rsidR="006322B0" w:rsidRPr="00F8529D" w:rsidRDefault="006322B0">
      <w:pPr>
        <w:numPr>
          <w:ilvl w:val="0"/>
          <w:numId w:val="46"/>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35"/>
    <w:p w14:paraId="77A9EE64" w14:textId="17E256CE" w:rsidR="000C23F8" w:rsidRPr="00F8529D" w:rsidRDefault="000C23F8">
      <w:pPr>
        <w:numPr>
          <w:ilvl w:val="0"/>
          <w:numId w:val="46"/>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36" w:name="_Hlk146783280"/>
      <w:r w:rsidR="00A326D5" w:rsidRPr="00F8529D">
        <w:rPr>
          <w:sz w:val="22"/>
          <w:szCs w:val="22"/>
        </w:rPr>
        <w:t>są następujące</w:t>
      </w:r>
      <w:r w:rsidRPr="00F8529D">
        <w:rPr>
          <w:sz w:val="22"/>
          <w:szCs w:val="22"/>
        </w:rPr>
        <w:t>:</w:t>
      </w:r>
      <w:bookmarkEnd w:id="236"/>
    </w:p>
    <w:p w14:paraId="4D2B620C" w14:textId="77777777" w:rsidR="000C23F8" w:rsidRPr="00F8529D" w:rsidRDefault="000C23F8">
      <w:pPr>
        <w:numPr>
          <w:ilvl w:val="1"/>
          <w:numId w:val="46"/>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pPr>
        <w:numPr>
          <w:ilvl w:val="1"/>
          <w:numId w:val="46"/>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pPr>
        <w:numPr>
          <w:ilvl w:val="2"/>
          <w:numId w:val="46"/>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pPr>
        <w:numPr>
          <w:ilvl w:val="2"/>
          <w:numId w:val="46"/>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pPr>
        <w:numPr>
          <w:ilvl w:val="2"/>
          <w:numId w:val="46"/>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pPr>
        <w:numPr>
          <w:ilvl w:val="1"/>
          <w:numId w:val="46"/>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pPr>
        <w:numPr>
          <w:ilvl w:val="1"/>
          <w:numId w:val="46"/>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pPr>
        <w:numPr>
          <w:ilvl w:val="2"/>
          <w:numId w:val="46"/>
        </w:numPr>
        <w:spacing w:line="259" w:lineRule="auto"/>
        <w:jc w:val="both"/>
        <w:rPr>
          <w:sz w:val="22"/>
          <w:szCs w:val="22"/>
        </w:rPr>
      </w:pPr>
      <w:r w:rsidRPr="00F8529D">
        <w:rPr>
          <w:sz w:val="22"/>
          <w:szCs w:val="22"/>
        </w:rPr>
        <w:t>uwzględnienie ich albo</w:t>
      </w:r>
    </w:p>
    <w:p w14:paraId="4382BD5B" w14:textId="77777777" w:rsidR="000C23F8" w:rsidRPr="00F8529D" w:rsidRDefault="000C23F8">
      <w:pPr>
        <w:numPr>
          <w:ilvl w:val="2"/>
          <w:numId w:val="46"/>
        </w:numPr>
        <w:spacing w:line="259" w:lineRule="auto"/>
        <w:jc w:val="both"/>
        <w:rPr>
          <w:sz w:val="22"/>
          <w:szCs w:val="22"/>
        </w:rPr>
      </w:pPr>
      <w:r w:rsidRPr="00F8529D">
        <w:rPr>
          <w:sz w:val="22"/>
          <w:szCs w:val="22"/>
        </w:rPr>
        <w:t>uzasadnienie odmowy ich uwzględnienia;</w:t>
      </w:r>
    </w:p>
    <w:p w14:paraId="09A72E4B" w14:textId="34BBB3CF" w:rsidR="000C23F8" w:rsidRPr="00F8529D" w:rsidRDefault="000C23F8">
      <w:pPr>
        <w:numPr>
          <w:ilvl w:val="1"/>
          <w:numId w:val="46"/>
        </w:numPr>
        <w:spacing w:line="259" w:lineRule="auto"/>
        <w:jc w:val="both"/>
        <w:rPr>
          <w:sz w:val="22"/>
          <w:szCs w:val="22"/>
        </w:rPr>
      </w:pPr>
      <w:r w:rsidRPr="00F8529D">
        <w:rPr>
          <w:sz w:val="22"/>
          <w:szCs w:val="22"/>
        </w:rPr>
        <w:t xml:space="preserve">Termin przeprowadzenia Audytu uznaje się za </w:t>
      </w:r>
      <w:r w:rsidR="00DA44BE" w:rsidRPr="00F8529D">
        <w:rPr>
          <w:sz w:val="22"/>
          <w:szCs w:val="22"/>
        </w:rPr>
        <w:t>ustalony,</w:t>
      </w:r>
      <w:r w:rsidRPr="00F8529D">
        <w:rPr>
          <w:sz w:val="22"/>
          <w:szCs w:val="22"/>
        </w:rPr>
        <w:t xml:space="preserve"> jeżeli:</w:t>
      </w:r>
    </w:p>
    <w:p w14:paraId="6DA7ABBD" w14:textId="10FF9C64" w:rsidR="000C23F8" w:rsidRPr="00F8529D" w:rsidRDefault="000C23F8">
      <w:pPr>
        <w:numPr>
          <w:ilvl w:val="2"/>
          <w:numId w:val="46"/>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pPr>
        <w:numPr>
          <w:ilvl w:val="2"/>
          <w:numId w:val="46"/>
        </w:numPr>
        <w:spacing w:line="259" w:lineRule="auto"/>
        <w:jc w:val="both"/>
        <w:rPr>
          <w:sz w:val="22"/>
          <w:szCs w:val="22"/>
        </w:rPr>
      </w:pPr>
      <w:r w:rsidRPr="00F8529D">
        <w:rPr>
          <w:sz w:val="22"/>
          <w:szCs w:val="22"/>
        </w:rPr>
        <w:lastRenderedPageBreak/>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pPr>
        <w:numPr>
          <w:ilvl w:val="2"/>
          <w:numId w:val="46"/>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pPr>
        <w:numPr>
          <w:ilvl w:val="0"/>
          <w:numId w:val="46"/>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pPr>
        <w:numPr>
          <w:ilvl w:val="0"/>
          <w:numId w:val="46"/>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pPr>
        <w:numPr>
          <w:ilvl w:val="0"/>
          <w:numId w:val="46"/>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pPr>
        <w:numPr>
          <w:ilvl w:val="0"/>
          <w:numId w:val="46"/>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pPr>
        <w:numPr>
          <w:ilvl w:val="0"/>
          <w:numId w:val="46"/>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37" w:name="_Hlk146783344"/>
      <w:r w:rsidR="004D5DFE" w:rsidRPr="00F8529D">
        <w:rPr>
          <w:sz w:val="22"/>
          <w:szCs w:val="22"/>
        </w:rPr>
        <w:t>na zasadach określonych w § 14 ust. 4 Umowy</w:t>
      </w:r>
      <w:r w:rsidRPr="00F8529D">
        <w:rPr>
          <w:sz w:val="22"/>
          <w:szCs w:val="22"/>
        </w:rPr>
        <w:t>.</w:t>
      </w:r>
      <w:bookmarkEnd w:id="237"/>
    </w:p>
    <w:p w14:paraId="114D874C" w14:textId="77777777" w:rsidR="000C23F8" w:rsidRPr="000E4913" w:rsidRDefault="000C23F8" w:rsidP="000C23F8">
      <w:pPr>
        <w:pStyle w:val="Nagwek2"/>
      </w:pPr>
      <w:bookmarkStart w:id="238" w:name="_Toc64016209"/>
      <w:bookmarkStart w:id="239" w:name="_Toc106095872"/>
      <w:bookmarkStart w:id="240" w:name="_Toc106096312"/>
      <w:bookmarkStart w:id="241" w:name="_Toc106096416"/>
      <w:bookmarkStart w:id="242" w:name="_Toc204150237"/>
      <w:bookmarkStart w:id="243" w:name="_Hlk156823361"/>
      <w:bookmarkStart w:id="244" w:name="_Hlk155701067"/>
      <w:bookmarkEnd w:id="228"/>
      <w:bookmarkEnd w:id="234"/>
      <w:r w:rsidRPr="000E4913">
        <w:t>§ 1</w:t>
      </w:r>
      <w:r>
        <w:t>3</w:t>
      </w:r>
      <w:r w:rsidRPr="000E4913">
        <w:t>. Kary umowne i odpowiedzialność</w:t>
      </w:r>
      <w:bookmarkEnd w:id="238"/>
      <w:bookmarkEnd w:id="239"/>
      <w:bookmarkEnd w:id="240"/>
      <w:bookmarkEnd w:id="241"/>
      <w:bookmarkEnd w:id="242"/>
      <w:r w:rsidRPr="000E4913">
        <w:t xml:space="preserve"> </w:t>
      </w:r>
    </w:p>
    <w:bookmarkEnd w:id="243"/>
    <w:p w14:paraId="5618D0DE" w14:textId="4368CE79" w:rsidR="00A76426" w:rsidRPr="00100353" w:rsidRDefault="00A76426" w:rsidP="00914CCD">
      <w:pPr>
        <w:spacing w:line="276" w:lineRule="auto"/>
        <w:jc w:val="both"/>
        <w:rPr>
          <w:i/>
          <w:iCs/>
          <w:color w:val="2F5496" w:themeColor="accent1" w:themeShade="BF"/>
          <w:sz w:val="8"/>
          <w:szCs w:val="8"/>
        </w:rPr>
      </w:pPr>
    </w:p>
    <w:bookmarkEnd w:id="244"/>
    <w:p w14:paraId="664C1B0A" w14:textId="5A7E0FE5" w:rsidR="000C23F8" w:rsidRPr="000E4913" w:rsidRDefault="000C23F8">
      <w:pPr>
        <w:numPr>
          <w:ilvl w:val="0"/>
          <w:numId w:val="48"/>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50A4FC6D" w14:textId="77777777" w:rsidR="005F686B" w:rsidRPr="00354666" w:rsidRDefault="005F686B">
      <w:pPr>
        <w:numPr>
          <w:ilvl w:val="1"/>
          <w:numId w:val="48"/>
        </w:numPr>
        <w:ind w:left="709" w:hanging="284"/>
        <w:jc w:val="both"/>
        <w:rPr>
          <w:iCs/>
          <w:strike/>
          <w:sz w:val="22"/>
          <w:szCs w:val="22"/>
        </w:rPr>
      </w:pPr>
      <w:bookmarkStart w:id="245" w:name="_Hlk111281612"/>
      <w:r w:rsidRPr="00354666">
        <w:rPr>
          <w:iCs/>
          <w:sz w:val="22"/>
          <w:szCs w:val="22"/>
        </w:rPr>
        <w:t xml:space="preserve">za odstąpienie od umowy przez jedną ze stron z przyczyn leżących po stronie Wykonawcy -  w wysokości </w:t>
      </w:r>
      <w:r w:rsidRPr="00354666">
        <w:rPr>
          <w:b/>
          <w:iCs/>
          <w:sz w:val="22"/>
          <w:szCs w:val="22"/>
        </w:rPr>
        <w:t>20%</w:t>
      </w:r>
      <w:r w:rsidRPr="00354666">
        <w:rPr>
          <w:iCs/>
          <w:sz w:val="22"/>
          <w:szCs w:val="22"/>
        </w:rPr>
        <w:t xml:space="preserve"> wartości netto Umowy.</w:t>
      </w:r>
    </w:p>
    <w:p w14:paraId="6474C699" w14:textId="368B51E5" w:rsidR="005F686B" w:rsidRPr="00354666" w:rsidRDefault="005F686B">
      <w:pPr>
        <w:pStyle w:val="Akapitzlist"/>
        <w:numPr>
          <w:ilvl w:val="1"/>
          <w:numId w:val="48"/>
        </w:numPr>
        <w:ind w:left="709"/>
        <w:jc w:val="both"/>
        <w:rPr>
          <w:iCs/>
          <w:sz w:val="22"/>
          <w:szCs w:val="22"/>
        </w:rPr>
      </w:pPr>
      <w:r w:rsidRPr="00354666">
        <w:rPr>
          <w:iCs/>
          <w:sz w:val="22"/>
          <w:szCs w:val="22"/>
        </w:rPr>
        <w:t>za każdy rozpoczęty dzień zwłoki w realizacji przedmiotu Umowy w wysokości:</w:t>
      </w:r>
    </w:p>
    <w:p w14:paraId="6EF3D616" w14:textId="77777777" w:rsidR="005F686B" w:rsidRPr="00354666" w:rsidRDefault="005F686B">
      <w:pPr>
        <w:pStyle w:val="Akapitzlist"/>
        <w:numPr>
          <w:ilvl w:val="0"/>
          <w:numId w:val="110"/>
        </w:numPr>
        <w:ind w:left="993" w:hanging="284"/>
        <w:jc w:val="both"/>
        <w:rPr>
          <w:iCs/>
          <w:sz w:val="22"/>
          <w:szCs w:val="22"/>
        </w:rPr>
      </w:pPr>
      <w:r w:rsidRPr="00354666">
        <w:rPr>
          <w:iCs/>
          <w:sz w:val="22"/>
          <w:szCs w:val="22"/>
        </w:rPr>
        <w:t xml:space="preserve">od 1 do 30 dnia - 0,1 % wartości netto Umowy za każdy dzień, </w:t>
      </w:r>
    </w:p>
    <w:p w14:paraId="1B690986" w14:textId="77777777" w:rsidR="005F686B" w:rsidRPr="00354666" w:rsidRDefault="005F686B">
      <w:pPr>
        <w:pStyle w:val="Akapitzlist"/>
        <w:numPr>
          <w:ilvl w:val="0"/>
          <w:numId w:val="110"/>
        </w:numPr>
        <w:ind w:left="993" w:hanging="284"/>
        <w:jc w:val="both"/>
        <w:rPr>
          <w:iCs/>
          <w:sz w:val="22"/>
          <w:szCs w:val="22"/>
        </w:rPr>
      </w:pPr>
      <w:r w:rsidRPr="00354666">
        <w:rPr>
          <w:iCs/>
          <w:sz w:val="22"/>
          <w:szCs w:val="22"/>
        </w:rPr>
        <w:t xml:space="preserve">od 31 do 60 dnia - 0,2 % wartości netto Umowy za każdy dzień, </w:t>
      </w:r>
    </w:p>
    <w:p w14:paraId="279F1327" w14:textId="77777777" w:rsidR="005F686B" w:rsidRPr="00354666" w:rsidRDefault="005F686B">
      <w:pPr>
        <w:pStyle w:val="Akapitzlist"/>
        <w:numPr>
          <w:ilvl w:val="0"/>
          <w:numId w:val="110"/>
        </w:numPr>
        <w:ind w:left="993" w:hanging="284"/>
        <w:jc w:val="both"/>
        <w:rPr>
          <w:iCs/>
          <w:sz w:val="22"/>
          <w:szCs w:val="22"/>
        </w:rPr>
      </w:pPr>
      <w:r w:rsidRPr="00354666">
        <w:rPr>
          <w:iCs/>
          <w:sz w:val="22"/>
          <w:szCs w:val="22"/>
        </w:rPr>
        <w:t>od 61 dnia - 0,5 % wartości netto Umowy za każdy dzień</w:t>
      </w:r>
    </w:p>
    <w:bookmarkEnd w:id="245"/>
    <w:p w14:paraId="19D9094F" w14:textId="77777777" w:rsidR="005F686B" w:rsidRPr="00354666" w:rsidRDefault="005F686B">
      <w:pPr>
        <w:pStyle w:val="Akapitzlist"/>
        <w:numPr>
          <w:ilvl w:val="1"/>
          <w:numId w:val="48"/>
        </w:numPr>
        <w:spacing w:line="276" w:lineRule="auto"/>
        <w:ind w:left="720" w:hanging="283"/>
        <w:jc w:val="both"/>
        <w:rPr>
          <w:i/>
          <w:iCs/>
          <w:color w:val="2F5496" w:themeColor="accent1" w:themeShade="BF"/>
          <w:sz w:val="8"/>
          <w:szCs w:val="8"/>
        </w:rPr>
      </w:pPr>
      <w:r w:rsidRPr="00354666">
        <w:rPr>
          <w:iCs/>
          <w:sz w:val="22"/>
          <w:szCs w:val="22"/>
        </w:rPr>
        <w:t xml:space="preserve">w wysokości 0,1% wartości netto przedmiotu zamówienia </w:t>
      </w:r>
      <w:r w:rsidRPr="00354666">
        <w:rPr>
          <w:iCs/>
          <w:sz w:val="22"/>
          <w:szCs w:val="22"/>
          <w:u w:val="single"/>
        </w:rPr>
        <w:t>za zgłoszenie się serwisu gwarancyjnego w siedzibie Zamawiającego</w:t>
      </w:r>
      <w:r w:rsidRPr="00354666">
        <w:rPr>
          <w:iCs/>
          <w:sz w:val="22"/>
          <w:szCs w:val="22"/>
        </w:rPr>
        <w:t xml:space="preserve"> celem dokonania naprawy w czasie dłuższym niż określony w § 6 pkt. 17 Umowy , od chwili powiadomienia, za każdy dzień opóźnienia,</w:t>
      </w:r>
    </w:p>
    <w:p w14:paraId="3B54AC6D" w14:textId="594C356B" w:rsidR="000C23F8" w:rsidRPr="00354666" w:rsidRDefault="005F686B">
      <w:pPr>
        <w:pStyle w:val="Akapitzlist"/>
        <w:numPr>
          <w:ilvl w:val="1"/>
          <w:numId w:val="48"/>
        </w:numPr>
        <w:spacing w:line="276" w:lineRule="auto"/>
        <w:ind w:left="720" w:hanging="283"/>
        <w:jc w:val="both"/>
        <w:rPr>
          <w:i/>
          <w:iCs/>
          <w:color w:val="2F5496" w:themeColor="accent1" w:themeShade="BF"/>
          <w:sz w:val="8"/>
          <w:szCs w:val="8"/>
        </w:rPr>
      </w:pPr>
      <w:r w:rsidRPr="00354666">
        <w:rPr>
          <w:iCs/>
          <w:sz w:val="22"/>
          <w:szCs w:val="22"/>
        </w:rPr>
        <w:t>za odstąpienie od umowy przez jedną ze stron w sytuacji braku dostawy przedmiotu umowy w</w:t>
      </w:r>
      <w:r w:rsidR="00354666">
        <w:rPr>
          <w:iCs/>
          <w:sz w:val="22"/>
          <w:szCs w:val="22"/>
        </w:rPr>
        <w:t> </w:t>
      </w:r>
      <w:r w:rsidRPr="00354666">
        <w:rPr>
          <w:iCs/>
          <w:sz w:val="22"/>
          <w:szCs w:val="22"/>
        </w:rPr>
        <w:t>wysokości równej różnicy w cenie nabycia przez Zamawiającego przedmiotu zastępczego oraz 2% wartości netto Umowy</w:t>
      </w:r>
    </w:p>
    <w:p w14:paraId="34E3E7F9" w14:textId="0CBCE8ED" w:rsidR="000C23F8" w:rsidRPr="00F8529D" w:rsidRDefault="000C23F8">
      <w:pPr>
        <w:pStyle w:val="Akapitzlist"/>
        <w:numPr>
          <w:ilvl w:val="1"/>
          <w:numId w:val="48"/>
        </w:numPr>
        <w:spacing w:line="276" w:lineRule="auto"/>
        <w:ind w:left="720"/>
        <w:jc w:val="both"/>
        <w:rPr>
          <w:i/>
          <w:iCs/>
          <w:sz w:val="22"/>
          <w:szCs w:val="22"/>
        </w:rPr>
      </w:pPr>
      <w:bookmarkStart w:id="246"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26471A2B" w14:textId="2C037F66" w:rsidR="000C23F8" w:rsidRPr="0019416D" w:rsidRDefault="000C23F8">
      <w:pPr>
        <w:pStyle w:val="Akapitzlist"/>
        <w:numPr>
          <w:ilvl w:val="1"/>
          <w:numId w:val="48"/>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E50E3A">
        <w:rPr>
          <w:sz w:val="22"/>
          <w:szCs w:val="22"/>
        </w:rPr>
        <w:t xml:space="preserve"> </w:t>
      </w:r>
    </w:p>
    <w:p w14:paraId="10C3ADE1" w14:textId="057C794D" w:rsidR="000C23F8" w:rsidRPr="006524C6" w:rsidRDefault="000C23F8">
      <w:pPr>
        <w:numPr>
          <w:ilvl w:val="1"/>
          <w:numId w:val="48"/>
        </w:numPr>
        <w:spacing w:line="259" w:lineRule="auto"/>
        <w:ind w:left="720"/>
        <w:jc w:val="both"/>
        <w:rPr>
          <w:sz w:val="22"/>
          <w:szCs w:val="22"/>
        </w:rPr>
      </w:pPr>
      <w:r w:rsidRPr="006524C6">
        <w:rPr>
          <w:sz w:val="22"/>
          <w:szCs w:val="22"/>
        </w:rPr>
        <w:t>za zwłokę w przedstawieniu polisy ubezpieczeniowej lub dowodu opłacenia 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w:t>
      </w:r>
      <w:r w:rsidR="00DA44BE" w:rsidRPr="006524C6">
        <w:rPr>
          <w:sz w:val="22"/>
          <w:szCs w:val="22"/>
        </w:rPr>
        <w:t>umownej,</w:t>
      </w:r>
      <w:r w:rsidRPr="006524C6">
        <w:rPr>
          <w:sz w:val="22"/>
          <w:szCs w:val="22"/>
        </w:rPr>
        <w:t xml:space="preserve"> jeżeli w wyniku przedłożenia dokumentów zostanie stwierdzone zachowanie ciągłości ubezpieczenia Wykonawcy</w:t>
      </w:r>
      <w:r w:rsidR="00E50E3A">
        <w:rPr>
          <w:sz w:val="22"/>
          <w:szCs w:val="22"/>
        </w:rPr>
        <w:t xml:space="preserve"> </w:t>
      </w:r>
    </w:p>
    <w:p w14:paraId="3DF24470" w14:textId="3A79A963" w:rsidR="000C23F8" w:rsidRPr="00F8529D" w:rsidRDefault="000C23F8">
      <w:pPr>
        <w:numPr>
          <w:ilvl w:val="1"/>
          <w:numId w:val="48"/>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47" w:name="_Hlk146783575"/>
      <w:r w:rsidR="007D221B" w:rsidRPr="00F8529D">
        <w:rPr>
          <w:sz w:val="22"/>
          <w:szCs w:val="22"/>
        </w:rPr>
        <w:t>za każdy stwierdzony przypadek,</w:t>
      </w:r>
    </w:p>
    <w:bookmarkEnd w:id="247"/>
    <w:p w14:paraId="12386344" w14:textId="77777777" w:rsidR="000C23F8" w:rsidRPr="00F8529D" w:rsidRDefault="000C23F8">
      <w:pPr>
        <w:numPr>
          <w:ilvl w:val="1"/>
          <w:numId w:val="48"/>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pPr>
        <w:numPr>
          <w:ilvl w:val="2"/>
          <w:numId w:val="48"/>
        </w:numPr>
        <w:spacing w:line="259" w:lineRule="auto"/>
        <w:jc w:val="both"/>
        <w:rPr>
          <w:sz w:val="22"/>
          <w:szCs w:val="22"/>
        </w:rPr>
      </w:pPr>
      <w:r w:rsidRPr="00F8529D">
        <w:rPr>
          <w:sz w:val="22"/>
          <w:szCs w:val="22"/>
        </w:rPr>
        <w:lastRenderedPageBreak/>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pPr>
        <w:numPr>
          <w:ilvl w:val="2"/>
          <w:numId w:val="48"/>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pPr>
        <w:numPr>
          <w:ilvl w:val="2"/>
          <w:numId w:val="48"/>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pPr>
        <w:numPr>
          <w:ilvl w:val="2"/>
          <w:numId w:val="48"/>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pPr>
        <w:numPr>
          <w:ilvl w:val="2"/>
          <w:numId w:val="48"/>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5C452426" w:rsidR="000C23F8" w:rsidRPr="00F8529D" w:rsidRDefault="000C23F8">
      <w:pPr>
        <w:numPr>
          <w:ilvl w:val="1"/>
          <w:numId w:val="48"/>
        </w:numPr>
        <w:spacing w:line="259" w:lineRule="auto"/>
        <w:ind w:left="714" w:hanging="357"/>
        <w:jc w:val="both"/>
        <w:rPr>
          <w:sz w:val="22"/>
          <w:szCs w:val="22"/>
        </w:rPr>
      </w:pPr>
      <w:r w:rsidRPr="00F8529D">
        <w:rPr>
          <w:sz w:val="22"/>
          <w:szCs w:val="22"/>
        </w:rPr>
        <w:t xml:space="preserve">w przypadku dokonania przez pracownika Wykonawcy zaboru mienia Zamawiającego </w:t>
      </w:r>
      <w:r w:rsidR="00DA44BE" w:rsidRPr="00F8529D">
        <w:rPr>
          <w:sz w:val="22"/>
          <w:szCs w:val="22"/>
        </w:rPr>
        <w:t>lub firm</w:t>
      </w:r>
      <w:r w:rsidRPr="00F8529D">
        <w:rPr>
          <w:sz w:val="22"/>
          <w:szCs w:val="22"/>
        </w:rPr>
        <w:t xml:space="preserve"> mających siedzibę na terenie Zamawiającego – w wysokości 1 000 </w:t>
      </w:r>
      <w:r w:rsidR="00DA44BE" w:rsidRPr="00F8529D">
        <w:rPr>
          <w:sz w:val="22"/>
          <w:szCs w:val="22"/>
        </w:rPr>
        <w:t>zł za</w:t>
      </w:r>
      <w:r w:rsidRPr="00F8529D">
        <w:rPr>
          <w:sz w:val="22"/>
          <w:szCs w:val="22"/>
        </w:rPr>
        <w:t xml:space="preserve"> każdy stwierdzony przypadek, a jeżeli w wyniku zaboru doszło do zniszczenia mienia </w:t>
      </w:r>
      <w:bookmarkStart w:id="248" w:name="_Hlk146783639"/>
      <w:r w:rsidR="00DA44BE" w:rsidRPr="00F8529D">
        <w:rPr>
          <w:sz w:val="22"/>
          <w:szCs w:val="22"/>
        </w:rPr>
        <w:t>– Wykonawca</w:t>
      </w:r>
      <w:r w:rsidR="00D04E9B" w:rsidRPr="00F8529D">
        <w:rPr>
          <w:sz w:val="22"/>
          <w:szCs w:val="22"/>
        </w:rPr>
        <w:t xml:space="preserve">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48"/>
    <w:p w14:paraId="081AB11C" w14:textId="042A5890" w:rsidR="000C23F8" w:rsidRPr="0019416D" w:rsidRDefault="000C23F8">
      <w:pPr>
        <w:numPr>
          <w:ilvl w:val="1"/>
          <w:numId w:val="48"/>
        </w:numPr>
        <w:spacing w:line="259" w:lineRule="auto"/>
        <w:ind w:left="714" w:hanging="357"/>
        <w:jc w:val="both"/>
        <w:rPr>
          <w:i/>
          <w:iCs/>
          <w:color w:val="FF0000"/>
          <w:sz w:val="22"/>
          <w:szCs w:val="22"/>
        </w:rPr>
      </w:pPr>
      <w:r w:rsidRPr="00F8529D">
        <w:rPr>
          <w:sz w:val="22"/>
          <w:szCs w:val="22"/>
        </w:rPr>
        <w:t xml:space="preserve">za każdy stwierdzony przypadek naruszenia obowiązku </w:t>
      </w:r>
      <w:bookmarkStart w:id="249" w:name="_Hlk146784463"/>
      <w:r w:rsidR="006D5019" w:rsidRPr="00F8529D">
        <w:rPr>
          <w:sz w:val="22"/>
          <w:szCs w:val="22"/>
        </w:rPr>
        <w:t xml:space="preserve">w zakresie </w:t>
      </w:r>
      <w:r w:rsidRPr="00F8529D">
        <w:rPr>
          <w:sz w:val="22"/>
          <w:szCs w:val="22"/>
        </w:rPr>
        <w:t>zatrudnienia</w:t>
      </w:r>
      <w:r w:rsidR="006D5019" w:rsidRPr="00F8529D">
        <w:rPr>
          <w:sz w:val="22"/>
          <w:szCs w:val="22"/>
        </w:rPr>
        <w:t>, określonego</w:t>
      </w:r>
      <w:r w:rsidRPr="00F8529D">
        <w:rPr>
          <w:sz w:val="22"/>
          <w:szCs w:val="22"/>
        </w:rPr>
        <w:t xml:space="preserve"> w § 9 ust. 1 </w:t>
      </w:r>
      <w:bookmarkEnd w:id="249"/>
      <w:r w:rsidRPr="00F8529D">
        <w:rPr>
          <w:sz w:val="22"/>
          <w:szCs w:val="22"/>
        </w:rPr>
        <w:t xml:space="preserve">- w wysokości równej miesięcznemu minimalnemu wynagrodzeniu za pracę ustalonemu zgodnie z przepisami ustawy z dnia 10.10.2002r. o minimalnym wynagrodzeniu za pracę obowiązującemu w </w:t>
      </w:r>
      <w:r w:rsidR="006D5019" w:rsidRPr="00F8529D">
        <w:rPr>
          <w:sz w:val="22"/>
          <w:szCs w:val="22"/>
        </w:rPr>
        <w:t>czasie</w:t>
      </w:r>
      <w:r w:rsidRPr="00F8529D">
        <w:rPr>
          <w:sz w:val="22"/>
          <w:szCs w:val="22"/>
        </w:rPr>
        <w:t>, w którym stwierdzono narusze</w:t>
      </w:r>
      <w:r w:rsidRPr="00E66F78">
        <w:rPr>
          <w:sz w:val="22"/>
          <w:szCs w:val="22"/>
        </w:rPr>
        <w:t>nie</w:t>
      </w:r>
      <w:r w:rsidR="00E50E3A">
        <w:rPr>
          <w:sz w:val="22"/>
          <w:szCs w:val="22"/>
        </w:rPr>
        <w:t xml:space="preserve"> </w:t>
      </w:r>
    </w:p>
    <w:p w14:paraId="0309453C" w14:textId="3A6EDBF0" w:rsidR="000C23F8" w:rsidRPr="00ED1FF7" w:rsidRDefault="000C23F8">
      <w:pPr>
        <w:numPr>
          <w:ilvl w:val="1"/>
          <w:numId w:val="48"/>
        </w:numPr>
        <w:spacing w:line="259" w:lineRule="auto"/>
        <w:ind w:left="714" w:hanging="357"/>
        <w:jc w:val="both"/>
        <w:rPr>
          <w:color w:val="00B050"/>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i skorzystania przez Wykonawcę lub jego pracowników ze świadczeń Zamawiającego</w:t>
      </w:r>
      <w:r w:rsidR="00ED1FF7" w:rsidRPr="00F8529D">
        <w:rPr>
          <w:sz w:val="22"/>
          <w:szCs w:val="22"/>
        </w:rPr>
        <w:t>,</w:t>
      </w:r>
      <w:r w:rsidR="00CB277B" w:rsidRPr="00F8529D">
        <w:rPr>
          <w:sz w:val="22"/>
          <w:szCs w:val="22"/>
        </w:rPr>
        <w:t xml:space="preserve"> </w:t>
      </w:r>
      <w:bookmarkStart w:id="250" w:name="_Hlk146784540"/>
      <w:r w:rsidR="000241D8" w:rsidRPr="00F8529D">
        <w:rPr>
          <w:sz w:val="22"/>
          <w:szCs w:val="22"/>
        </w:rPr>
        <w:t xml:space="preserve">w wysokości 50 zł za każdy stwierdzony przypadek - </w:t>
      </w:r>
      <w:r w:rsidR="00CB277B" w:rsidRPr="00F8529D">
        <w:rPr>
          <w:sz w:val="22"/>
          <w:szCs w:val="22"/>
        </w:rPr>
        <w:t>niezależnie od konieczności zapłaty wynagrodzenia za skorzystanie z takiego świadczenia</w:t>
      </w:r>
      <w:bookmarkEnd w:id="250"/>
      <w:r w:rsidR="00E50E3A" w:rsidRPr="00F8529D">
        <w:rPr>
          <w:sz w:val="22"/>
          <w:szCs w:val="22"/>
        </w:rPr>
        <w:t xml:space="preserve"> </w:t>
      </w:r>
    </w:p>
    <w:p w14:paraId="4DACB222" w14:textId="2D16E187" w:rsidR="000C23F8" w:rsidRPr="00F8529D" w:rsidRDefault="00D0028C">
      <w:pPr>
        <w:numPr>
          <w:ilvl w:val="0"/>
          <w:numId w:val="48"/>
        </w:numPr>
        <w:spacing w:line="259" w:lineRule="auto"/>
        <w:jc w:val="both"/>
        <w:rPr>
          <w:sz w:val="22"/>
          <w:szCs w:val="22"/>
        </w:rPr>
      </w:pPr>
      <w:bookmarkStart w:id="251" w:name="_Hlk144479888"/>
      <w:bookmarkStart w:id="252" w:name="_Hlk146784619"/>
      <w:r w:rsidRPr="00F8529D">
        <w:rPr>
          <w:sz w:val="22"/>
          <w:szCs w:val="22"/>
        </w:rPr>
        <w:t>W przypadku nieprzystąpienia przez Wykonawcę do wykonywania przedmiotu Umowy w całości w umówionym terminie</w:t>
      </w:r>
      <w:r w:rsidR="00F960BF" w:rsidRPr="00F8529D">
        <w:rPr>
          <w:sz w:val="22"/>
          <w:szCs w:val="22"/>
        </w:rPr>
        <w:t xml:space="preserve">, </w:t>
      </w:r>
      <w:r w:rsidRPr="00F8529D">
        <w:rPr>
          <w:sz w:val="22"/>
          <w:szCs w:val="22"/>
        </w:rPr>
        <w:t xml:space="preserve">Zamawiający uprawniony jest do zlecenia wykonania przedmiotu Umowy w całości 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53" w:name="_Hlk144479920"/>
      <w:bookmarkEnd w:id="251"/>
    </w:p>
    <w:bookmarkEnd w:id="252"/>
    <w:bookmarkEnd w:id="253"/>
    <w:p w14:paraId="753A8E07" w14:textId="77777777" w:rsidR="000C23F8" w:rsidRPr="00F8529D" w:rsidRDefault="000C23F8">
      <w:pPr>
        <w:numPr>
          <w:ilvl w:val="0"/>
          <w:numId w:val="48"/>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0FE4DAA1" w:rsidR="000C23F8" w:rsidRPr="00F8529D" w:rsidRDefault="000C23F8">
      <w:pPr>
        <w:numPr>
          <w:ilvl w:val="1"/>
          <w:numId w:val="48"/>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DA44BE"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EA698B" w:rsidRDefault="000C23F8">
      <w:pPr>
        <w:numPr>
          <w:ilvl w:val="1"/>
          <w:numId w:val="48"/>
        </w:numPr>
        <w:spacing w:line="259" w:lineRule="auto"/>
        <w:ind w:left="720" w:hanging="357"/>
        <w:jc w:val="both"/>
        <w:rPr>
          <w:sz w:val="22"/>
          <w:szCs w:val="22"/>
        </w:rPr>
      </w:pPr>
      <w:r w:rsidRPr="00F8529D">
        <w:rPr>
          <w:sz w:val="22"/>
          <w:szCs w:val="22"/>
        </w:rPr>
        <w:t xml:space="preserve">W przypadku ponownego występowania utrudnień w rozpoczęciu lub przeprowadzeniu lub zakończeniu Audytu z przyczyn leżących po stronie Wykonawcy Zamawiający jest uprawniony do naliczania kar umownych bez uprzedniego </w:t>
      </w:r>
      <w:r w:rsidRPr="00EA698B">
        <w:rPr>
          <w:sz w:val="22"/>
          <w:szCs w:val="22"/>
        </w:rPr>
        <w:t>wezwania w wysokości określonej w pkt 1.</w:t>
      </w:r>
    </w:p>
    <w:p w14:paraId="763BEFE4" w14:textId="77777777" w:rsidR="0072470D" w:rsidRPr="00EA698B" w:rsidRDefault="000C23F8">
      <w:pPr>
        <w:numPr>
          <w:ilvl w:val="0"/>
          <w:numId w:val="48"/>
        </w:numPr>
        <w:spacing w:line="259" w:lineRule="auto"/>
        <w:ind w:hanging="357"/>
        <w:jc w:val="both"/>
        <w:rPr>
          <w:sz w:val="22"/>
          <w:szCs w:val="22"/>
        </w:rPr>
      </w:pPr>
      <w:bookmarkStart w:id="254" w:name="_Hlk146784751"/>
      <w:r w:rsidRPr="00EA698B">
        <w:rPr>
          <w:sz w:val="22"/>
          <w:szCs w:val="22"/>
        </w:rPr>
        <w:t>W przypadku</w:t>
      </w:r>
      <w:r w:rsidR="0072470D" w:rsidRPr="00EA698B">
        <w:rPr>
          <w:sz w:val="22"/>
          <w:szCs w:val="22"/>
        </w:rPr>
        <w:t>:</w:t>
      </w:r>
      <w:r w:rsidRPr="00EA698B">
        <w:rPr>
          <w:sz w:val="22"/>
          <w:szCs w:val="22"/>
        </w:rPr>
        <w:t xml:space="preserve"> </w:t>
      </w:r>
    </w:p>
    <w:p w14:paraId="6203BE13" w14:textId="35F61493" w:rsidR="0072470D" w:rsidRPr="00F8529D" w:rsidRDefault="0072470D">
      <w:pPr>
        <w:numPr>
          <w:ilvl w:val="1"/>
          <w:numId w:val="48"/>
        </w:numPr>
        <w:spacing w:line="259" w:lineRule="auto"/>
        <w:jc w:val="both"/>
        <w:rPr>
          <w:sz w:val="22"/>
          <w:szCs w:val="22"/>
        </w:rPr>
      </w:pPr>
      <w:r w:rsidRPr="00EA698B">
        <w:rPr>
          <w:sz w:val="22"/>
          <w:szCs w:val="22"/>
        </w:rPr>
        <w:t>odstąpienia od Umowy w całości</w:t>
      </w:r>
      <w:r w:rsidR="00AB2101" w:rsidRPr="00EA698B">
        <w:rPr>
          <w:sz w:val="22"/>
          <w:szCs w:val="22"/>
        </w:rPr>
        <w:t>, rozwiązania Umowy bez wypowiedzenia</w:t>
      </w:r>
      <w:r w:rsidRPr="00EA698B">
        <w:rPr>
          <w:sz w:val="22"/>
          <w:szCs w:val="22"/>
        </w:rPr>
        <w:t xml:space="preserve"> lub wypowiedzenia Umowy w całości</w:t>
      </w:r>
      <w:r w:rsidR="00D04E9B" w:rsidRPr="00EA698B">
        <w:rPr>
          <w:sz w:val="22"/>
          <w:szCs w:val="22"/>
        </w:rPr>
        <w:t xml:space="preserve"> przez którąkolwiek</w:t>
      </w:r>
      <w:r w:rsidR="00D04E9B" w:rsidRPr="00F8529D">
        <w:rPr>
          <w:sz w:val="22"/>
          <w:szCs w:val="22"/>
        </w:rPr>
        <w:t xml:space="preserve">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2BB142DC" w14:textId="7F7B4954" w:rsidR="00F66B98" w:rsidRPr="00F8529D" w:rsidRDefault="00F66B98">
      <w:pPr>
        <w:numPr>
          <w:ilvl w:val="0"/>
          <w:numId w:val="48"/>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pPr>
        <w:numPr>
          <w:ilvl w:val="1"/>
          <w:numId w:val="48"/>
        </w:numPr>
        <w:spacing w:line="259" w:lineRule="auto"/>
        <w:jc w:val="both"/>
        <w:rPr>
          <w:sz w:val="22"/>
          <w:szCs w:val="22"/>
        </w:rPr>
      </w:pPr>
      <w:bookmarkStart w:id="255" w:name="_Hlk148947447"/>
      <w:r w:rsidRPr="00F8529D">
        <w:rPr>
          <w:sz w:val="22"/>
          <w:szCs w:val="22"/>
        </w:rPr>
        <w:t>za odstąpienie od Umowy w całości przez którąkolwiek ze Stron z winy Zamawiającego - w wysokości 20% wartości netto Umowy, o której mowa w § 3 ust. 1.</w:t>
      </w:r>
    </w:p>
    <w:bookmarkEnd w:id="255"/>
    <w:p w14:paraId="2A2CF2DB" w14:textId="50436013" w:rsidR="000C23F8" w:rsidRPr="00F8529D" w:rsidRDefault="004B24AC">
      <w:pPr>
        <w:numPr>
          <w:ilvl w:val="0"/>
          <w:numId w:val="48"/>
        </w:numPr>
        <w:spacing w:line="259" w:lineRule="auto"/>
        <w:ind w:hanging="357"/>
        <w:jc w:val="both"/>
        <w:rPr>
          <w:sz w:val="22"/>
          <w:szCs w:val="22"/>
        </w:rPr>
      </w:pPr>
      <w:r w:rsidRPr="00F8529D">
        <w:rPr>
          <w:sz w:val="22"/>
          <w:szCs w:val="22"/>
        </w:rPr>
        <w:lastRenderedPageBreak/>
        <w:t xml:space="preserve">Kary umowne podlegają kumulacji, </w:t>
      </w:r>
      <w:r w:rsidR="005C4237" w:rsidRPr="00F8529D">
        <w:rPr>
          <w:sz w:val="22"/>
          <w:szCs w:val="22"/>
        </w:rPr>
        <w:t xml:space="preserve">w tym kara umowna za 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DB0515">
        <w:rPr>
          <w:sz w:val="22"/>
          <w:szCs w:val="22"/>
        </w:rPr>
        <w:t>5</w:t>
      </w:r>
      <w:r w:rsidR="00EA698B" w:rsidRPr="00442053">
        <w:rPr>
          <w:sz w:val="22"/>
          <w:szCs w:val="22"/>
        </w:rPr>
        <w:t>0%</w:t>
      </w:r>
      <w:r w:rsidR="00EA698B">
        <w:rPr>
          <w:sz w:val="22"/>
          <w:szCs w:val="22"/>
        </w:rPr>
        <w:t xml:space="preserve">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pPr>
        <w:numPr>
          <w:ilvl w:val="0"/>
          <w:numId w:val="48"/>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pPr>
        <w:numPr>
          <w:ilvl w:val="0"/>
          <w:numId w:val="48"/>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pPr>
        <w:numPr>
          <w:ilvl w:val="0"/>
          <w:numId w:val="48"/>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46"/>
      <w:bookmarkEnd w:id="254"/>
    </w:p>
    <w:p w14:paraId="4E1E67AC" w14:textId="77777777" w:rsidR="000C23F8" w:rsidRPr="00F8529D" w:rsidRDefault="000C23F8" w:rsidP="000C23F8">
      <w:pPr>
        <w:pStyle w:val="Nagwek2"/>
      </w:pPr>
      <w:bookmarkStart w:id="256" w:name="_Toc83291685"/>
      <w:bookmarkStart w:id="257" w:name="_Toc106095873"/>
      <w:bookmarkStart w:id="258" w:name="_Toc106096313"/>
      <w:bookmarkStart w:id="259" w:name="_Toc106096417"/>
      <w:bookmarkStart w:id="260" w:name="_Toc204150238"/>
      <w:r w:rsidRPr="00F8529D">
        <w:t>§ 14. Rozwiązanie, odstąpienie lub wypowiedzenie Umowy</w:t>
      </w:r>
      <w:bookmarkEnd w:id="256"/>
      <w:bookmarkEnd w:id="257"/>
      <w:bookmarkEnd w:id="258"/>
      <w:bookmarkEnd w:id="259"/>
      <w:bookmarkEnd w:id="260"/>
    </w:p>
    <w:p w14:paraId="7F7C0D91" w14:textId="77777777" w:rsidR="000C23F8" w:rsidRPr="00F8529D" w:rsidRDefault="000C23F8">
      <w:pPr>
        <w:numPr>
          <w:ilvl w:val="0"/>
          <w:numId w:val="49"/>
        </w:numPr>
        <w:spacing w:line="259" w:lineRule="auto"/>
        <w:ind w:left="357" w:hanging="357"/>
        <w:jc w:val="both"/>
        <w:rPr>
          <w:sz w:val="22"/>
          <w:szCs w:val="22"/>
        </w:rPr>
      </w:pPr>
      <w:bookmarkStart w:id="261" w:name="_Hlk146784907"/>
      <w:r w:rsidRPr="00F8529D">
        <w:rPr>
          <w:sz w:val="22"/>
          <w:szCs w:val="22"/>
        </w:rPr>
        <w:t>Strony mogą rozwiązać Umowę na mocy porozumienia Stron.</w:t>
      </w:r>
    </w:p>
    <w:p w14:paraId="55217CF2" w14:textId="5A25801A" w:rsidR="000C23F8" w:rsidRPr="00F8529D" w:rsidRDefault="000C23F8">
      <w:pPr>
        <w:numPr>
          <w:ilvl w:val="0"/>
          <w:numId w:val="49"/>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62" w:name="_Hlk144467170"/>
      <w:r w:rsidRPr="00F8529D">
        <w:rPr>
          <w:sz w:val="22"/>
          <w:szCs w:val="22"/>
        </w:rPr>
        <w:t xml:space="preserve">w całości </w:t>
      </w:r>
      <w:bookmarkEnd w:id="262"/>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00202054" w:rsidRPr="00F8529D">
        <w:rPr>
          <w:sz w:val="22"/>
          <w:szCs w:val="22"/>
        </w:rPr>
        <w:t>,</w:t>
      </w:r>
      <w:r w:rsidRPr="00F8529D">
        <w:rPr>
          <w:sz w:val="22"/>
          <w:szCs w:val="22"/>
        </w:rPr>
        <w:t xml:space="preserve"> w przypadku:</w:t>
      </w:r>
    </w:p>
    <w:p w14:paraId="00C320C4" w14:textId="77777777" w:rsidR="000C23F8" w:rsidRPr="00F8529D" w:rsidRDefault="000C23F8">
      <w:pPr>
        <w:numPr>
          <w:ilvl w:val="1"/>
          <w:numId w:val="49"/>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pPr>
        <w:numPr>
          <w:ilvl w:val="1"/>
          <w:numId w:val="49"/>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pPr>
        <w:numPr>
          <w:ilvl w:val="1"/>
          <w:numId w:val="49"/>
        </w:numPr>
        <w:spacing w:line="259" w:lineRule="auto"/>
        <w:jc w:val="both"/>
        <w:rPr>
          <w:sz w:val="22"/>
          <w:szCs w:val="22"/>
        </w:rPr>
      </w:pPr>
      <w:bookmarkStart w:id="263"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63"/>
    <w:p w14:paraId="3CE94781" w14:textId="5D693CC1" w:rsidR="000C23F8" w:rsidRPr="00F8529D" w:rsidRDefault="000C23F8">
      <w:pPr>
        <w:numPr>
          <w:ilvl w:val="1"/>
          <w:numId w:val="49"/>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pPr>
        <w:numPr>
          <w:ilvl w:val="1"/>
          <w:numId w:val="49"/>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pPr>
        <w:numPr>
          <w:ilvl w:val="2"/>
          <w:numId w:val="49"/>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pPr>
        <w:numPr>
          <w:ilvl w:val="2"/>
          <w:numId w:val="49"/>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pPr>
        <w:numPr>
          <w:ilvl w:val="2"/>
          <w:numId w:val="49"/>
        </w:numPr>
        <w:spacing w:line="259" w:lineRule="auto"/>
        <w:ind w:hanging="357"/>
        <w:jc w:val="both"/>
        <w:rPr>
          <w:sz w:val="22"/>
          <w:szCs w:val="22"/>
        </w:rPr>
      </w:pPr>
      <w:bookmarkStart w:id="264"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64"/>
      <w:r w:rsidRPr="00F8529D">
        <w:rPr>
          <w:sz w:val="22"/>
          <w:szCs w:val="22"/>
        </w:rPr>
        <w:t>,</w:t>
      </w:r>
    </w:p>
    <w:p w14:paraId="50AE23C0" w14:textId="77777777" w:rsidR="000C23F8" w:rsidRPr="00F8529D" w:rsidRDefault="000C23F8">
      <w:pPr>
        <w:numPr>
          <w:ilvl w:val="1"/>
          <w:numId w:val="49"/>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pPr>
        <w:numPr>
          <w:ilvl w:val="1"/>
          <w:numId w:val="49"/>
        </w:numPr>
        <w:spacing w:line="259" w:lineRule="auto"/>
        <w:jc w:val="both"/>
        <w:rPr>
          <w:sz w:val="22"/>
          <w:szCs w:val="22"/>
        </w:rPr>
      </w:pPr>
      <w:r w:rsidRPr="00F8529D">
        <w:rPr>
          <w:sz w:val="22"/>
          <w:szCs w:val="22"/>
        </w:rPr>
        <w:t>otwarcia postępowania likwidacyjnego Wykonawcy.</w:t>
      </w:r>
    </w:p>
    <w:p w14:paraId="5B08583D" w14:textId="163A9731" w:rsidR="000C23F8" w:rsidRPr="00F8529D" w:rsidRDefault="000C23F8">
      <w:pPr>
        <w:numPr>
          <w:ilvl w:val="0"/>
          <w:numId w:val="49"/>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442053" w:rsidRPr="00354666">
        <w:rPr>
          <w:sz w:val="22"/>
          <w:szCs w:val="22"/>
        </w:rPr>
        <w:t>6)</w:t>
      </w:r>
      <w:r w:rsidR="00354666">
        <w:rPr>
          <w:sz w:val="22"/>
          <w:szCs w:val="22"/>
        </w:rPr>
        <w:t>,</w:t>
      </w:r>
      <w:r w:rsidRPr="007875DA">
        <w:rPr>
          <w:color w:val="0070C0"/>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60C702E6" w:rsidR="00A603EC" w:rsidRPr="00F8529D" w:rsidRDefault="00A603EC">
      <w:pPr>
        <w:numPr>
          <w:ilvl w:val="0"/>
          <w:numId w:val="49"/>
        </w:numPr>
        <w:spacing w:line="256" w:lineRule="auto"/>
        <w:jc w:val="both"/>
        <w:rPr>
          <w:sz w:val="22"/>
          <w:szCs w:val="22"/>
        </w:rPr>
      </w:pPr>
      <w:bookmarkStart w:id="265" w:name="_Hlk146784951"/>
      <w:bookmarkEnd w:id="261"/>
      <w:r w:rsidRPr="00F8529D">
        <w:rPr>
          <w:sz w:val="22"/>
          <w:szCs w:val="22"/>
        </w:rPr>
        <w:t>Z uprawnienia do odstąpienia od Umowy</w:t>
      </w:r>
      <w:r w:rsidR="004E15BD" w:rsidRPr="00F8529D">
        <w:rPr>
          <w:sz w:val="22"/>
          <w:szCs w:val="22"/>
        </w:rPr>
        <w:t xml:space="preserve"> (w całości)</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4F214BB" w14:textId="13ECE2CD" w:rsidR="00160C0C" w:rsidRDefault="00160C0C">
      <w:pPr>
        <w:numPr>
          <w:ilvl w:val="0"/>
          <w:numId w:val="49"/>
        </w:numPr>
        <w:spacing w:line="259" w:lineRule="auto"/>
        <w:ind w:left="357" w:hanging="357"/>
        <w:jc w:val="both"/>
        <w:rPr>
          <w:sz w:val="22"/>
          <w:szCs w:val="22"/>
        </w:rPr>
      </w:pPr>
      <w:r w:rsidRPr="00F8529D">
        <w:rPr>
          <w:sz w:val="22"/>
          <w:szCs w:val="22"/>
        </w:rPr>
        <w:lastRenderedPageBreak/>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B246286" w14:textId="4FD8BB66" w:rsidR="00DA44BE" w:rsidRPr="00F671AA" w:rsidRDefault="00DA44BE">
      <w:pPr>
        <w:numPr>
          <w:ilvl w:val="0"/>
          <w:numId w:val="49"/>
        </w:numPr>
        <w:spacing w:line="259" w:lineRule="auto"/>
        <w:ind w:left="357" w:hanging="357"/>
        <w:jc w:val="both"/>
        <w:rPr>
          <w:sz w:val="22"/>
          <w:szCs w:val="22"/>
        </w:rPr>
      </w:pPr>
      <w:r w:rsidRPr="00DA44BE">
        <w:rPr>
          <w:sz w:val="22"/>
          <w:szCs w:val="22"/>
        </w:rPr>
        <w:t xml:space="preserve">W przypadku odstąpienia od Umowy, w razie wystąpienia konieczności rozliczenia części Umowy wykonanej (prawidłowo) do dnia odstąpienia, rozliczenie zostanie dokonane przy zastosowaniu stawek i cen jednostkowych nie wyższych aniżeli te, </w:t>
      </w:r>
      <w:r w:rsidRPr="00354666">
        <w:rPr>
          <w:sz w:val="22"/>
          <w:szCs w:val="22"/>
        </w:rPr>
        <w:t>które zgodnie z Umową miały lub miałyby zastosowanie do okresu, którego dotyczy rozliczenie.</w:t>
      </w:r>
    </w:p>
    <w:p w14:paraId="1288ED1A" w14:textId="6771CD65" w:rsidR="000C23F8" w:rsidRPr="00595487" w:rsidRDefault="000C23F8">
      <w:pPr>
        <w:numPr>
          <w:ilvl w:val="0"/>
          <w:numId w:val="49"/>
        </w:numPr>
        <w:spacing w:line="259" w:lineRule="auto"/>
        <w:ind w:left="357" w:hanging="357"/>
        <w:jc w:val="both"/>
        <w:rPr>
          <w:sz w:val="22"/>
          <w:szCs w:val="22"/>
        </w:rPr>
      </w:pPr>
      <w:r w:rsidRPr="00F671AA">
        <w:rPr>
          <w:sz w:val="22"/>
          <w:szCs w:val="22"/>
        </w:rPr>
        <w:t xml:space="preserve">Zamawiającemu przysługuje </w:t>
      </w:r>
      <w:r w:rsidR="0072470D" w:rsidRPr="00F671AA">
        <w:rPr>
          <w:sz w:val="22"/>
          <w:szCs w:val="22"/>
        </w:rPr>
        <w:t xml:space="preserve">także </w:t>
      </w:r>
      <w:r w:rsidRPr="00F671AA">
        <w:rPr>
          <w:sz w:val="22"/>
          <w:szCs w:val="22"/>
        </w:rPr>
        <w:t>prawo wypowiedzenia</w:t>
      </w:r>
      <w:r w:rsidRPr="00F8529D">
        <w:rPr>
          <w:sz w:val="22"/>
          <w:szCs w:val="22"/>
        </w:rPr>
        <w:t xml:space="preserve">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354666">
        <w:rPr>
          <w:color w:val="000000" w:themeColor="text1"/>
          <w:sz w:val="22"/>
          <w:szCs w:val="22"/>
        </w:rPr>
        <w:t>30 dni,</w:t>
      </w:r>
      <w:r w:rsidRPr="00354666">
        <w:rPr>
          <w:sz w:val="22"/>
          <w:szCs w:val="22"/>
        </w:rPr>
        <w:t xml:space="preserve"> </w:t>
      </w:r>
      <w:r w:rsidRPr="00595487">
        <w:rPr>
          <w:sz w:val="22"/>
          <w:szCs w:val="22"/>
        </w:rPr>
        <w:t>w przypadku:</w:t>
      </w:r>
    </w:p>
    <w:p w14:paraId="29FCAF3A" w14:textId="77777777" w:rsidR="000C23F8" w:rsidRPr="00595487" w:rsidRDefault="000C23F8">
      <w:pPr>
        <w:numPr>
          <w:ilvl w:val="1"/>
          <w:numId w:val="49"/>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pPr>
        <w:numPr>
          <w:ilvl w:val="1"/>
          <w:numId w:val="49"/>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pPr>
        <w:numPr>
          <w:ilvl w:val="1"/>
          <w:numId w:val="49"/>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pPr>
        <w:numPr>
          <w:ilvl w:val="0"/>
          <w:numId w:val="49"/>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1272746F" w:rsidR="008326BE" w:rsidRPr="00242367" w:rsidRDefault="008326BE">
      <w:pPr>
        <w:numPr>
          <w:ilvl w:val="0"/>
          <w:numId w:val="49"/>
        </w:numPr>
        <w:spacing w:line="259" w:lineRule="auto"/>
        <w:ind w:left="357" w:hanging="357"/>
        <w:jc w:val="both"/>
        <w:rPr>
          <w:sz w:val="22"/>
          <w:szCs w:val="22"/>
        </w:rPr>
      </w:pPr>
      <w:bookmarkStart w:id="266" w:name="_Hlk156822481"/>
      <w:r w:rsidRPr="00242367">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w:t>
      </w:r>
      <w:r w:rsidRPr="00354666">
        <w:rPr>
          <w:color w:val="000000" w:themeColor="text1"/>
          <w:sz w:val="22"/>
          <w:szCs w:val="22"/>
        </w:rPr>
        <w:t xml:space="preserve"> dostaw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Pr="00354666">
        <w:rPr>
          <w:color w:val="000000" w:themeColor="text1"/>
          <w:sz w:val="22"/>
          <w:szCs w:val="22"/>
        </w:rPr>
        <w:t xml:space="preserve">dostawy, </w:t>
      </w:r>
      <w:r w:rsidRPr="00242367">
        <w:rPr>
          <w:sz w:val="22"/>
          <w:szCs w:val="22"/>
        </w:rPr>
        <w:t>które nie mogły zostać rozliczone w inny sposób.</w:t>
      </w:r>
    </w:p>
    <w:bookmarkEnd w:id="266"/>
    <w:p w14:paraId="7AFC93DB" w14:textId="0EA2D2E9" w:rsidR="000C23F8" w:rsidRPr="00595487" w:rsidRDefault="000C23F8">
      <w:pPr>
        <w:numPr>
          <w:ilvl w:val="0"/>
          <w:numId w:val="49"/>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67" w:name="_Toc64016211"/>
      <w:bookmarkStart w:id="268" w:name="_Toc106095874"/>
      <w:bookmarkStart w:id="269" w:name="_Toc106096314"/>
      <w:bookmarkStart w:id="270" w:name="_Toc106096418"/>
      <w:bookmarkStart w:id="271" w:name="_Toc204150239"/>
      <w:bookmarkStart w:id="272" w:name="_Hlk148332977"/>
      <w:bookmarkStart w:id="273" w:name="_Hlk67826402"/>
      <w:bookmarkEnd w:id="265"/>
      <w:r w:rsidRPr="00E66F78">
        <w:t>§ 1</w:t>
      </w:r>
      <w:r>
        <w:t>5</w:t>
      </w:r>
      <w:r w:rsidRPr="00E66F78">
        <w:t xml:space="preserve">. </w:t>
      </w:r>
      <w:bookmarkStart w:id="274" w:name="_Hlk147835254"/>
      <w:r w:rsidRPr="00E66F78">
        <w:t>Zmiany Umowy</w:t>
      </w:r>
      <w:bookmarkEnd w:id="267"/>
      <w:bookmarkEnd w:id="268"/>
      <w:bookmarkEnd w:id="269"/>
      <w:bookmarkEnd w:id="270"/>
      <w:bookmarkEnd w:id="271"/>
    </w:p>
    <w:p w14:paraId="7A640859" w14:textId="77777777" w:rsidR="000C23F8" w:rsidRPr="00F8529D" w:rsidRDefault="000C23F8">
      <w:pPr>
        <w:pStyle w:val="Akapitzlist"/>
        <w:numPr>
          <w:ilvl w:val="0"/>
          <w:numId w:val="64"/>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pPr>
        <w:numPr>
          <w:ilvl w:val="0"/>
          <w:numId w:val="64"/>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pPr>
        <w:numPr>
          <w:ilvl w:val="1"/>
          <w:numId w:val="64"/>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pPr>
        <w:numPr>
          <w:ilvl w:val="2"/>
          <w:numId w:val="64"/>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pPr>
        <w:numPr>
          <w:ilvl w:val="2"/>
          <w:numId w:val="64"/>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pPr>
        <w:numPr>
          <w:ilvl w:val="2"/>
          <w:numId w:val="64"/>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pPr>
        <w:numPr>
          <w:ilvl w:val="2"/>
          <w:numId w:val="64"/>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pPr>
        <w:numPr>
          <w:ilvl w:val="2"/>
          <w:numId w:val="64"/>
        </w:numPr>
        <w:spacing w:line="259" w:lineRule="auto"/>
        <w:jc w:val="both"/>
        <w:rPr>
          <w:sz w:val="22"/>
          <w:szCs w:val="22"/>
        </w:rPr>
      </w:pPr>
      <w:r w:rsidRPr="00E66F78">
        <w:rPr>
          <w:sz w:val="22"/>
          <w:szCs w:val="22"/>
        </w:rPr>
        <w:lastRenderedPageBreak/>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pPr>
        <w:numPr>
          <w:ilvl w:val="2"/>
          <w:numId w:val="64"/>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pPr>
        <w:numPr>
          <w:ilvl w:val="2"/>
          <w:numId w:val="64"/>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pPr>
        <w:numPr>
          <w:ilvl w:val="2"/>
          <w:numId w:val="64"/>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pPr>
        <w:numPr>
          <w:ilvl w:val="1"/>
          <w:numId w:val="64"/>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pPr>
        <w:numPr>
          <w:ilvl w:val="2"/>
          <w:numId w:val="64"/>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pPr>
        <w:numPr>
          <w:ilvl w:val="2"/>
          <w:numId w:val="64"/>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386142E7"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pPr>
        <w:numPr>
          <w:ilvl w:val="2"/>
          <w:numId w:val="64"/>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pPr>
        <w:numPr>
          <w:ilvl w:val="2"/>
          <w:numId w:val="64"/>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pPr>
        <w:numPr>
          <w:ilvl w:val="2"/>
          <w:numId w:val="64"/>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pPr>
        <w:numPr>
          <w:ilvl w:val="2"/>
          <w:numId w:val="64"/>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pPr>
        <w:numPr>
          <w:ilvl w:val="2"/>
          <w:numId w:val="64"/>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pPr>
        <w:numPr>
          <w:ilvl w:val="2"/>
          <w:numId w:val="64"/>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7A645484" w:rsidR="000C23F8" w:rsidRPr="00F8529D" w:rsidRDefault="00DA44BE">
      <w:pPr>
        <w:numPr>
          <w:ilvl w:val="2"/>
          <w:numId w:val="64"/>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pPr>
        <w:numPr>
          <w:ilvl w:val="1"/>
          <w:numId w:val="64"/>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2736B1BB" w:rsidR="000C46BD" w:rsidRPr="00F8529D" w:rsidRDefault="000C23F8">
      <w:pPr>
        <w:pStyle w:val="Akapitzlist"/>
        <w:numPr>
          <w:ilvl w:val="0"/>
          <w:numId w:val="64"/>
        </w:numPr>
        <w:spacing w:line="259" w:lineRule="auto"/>
        <w:ind w:left="709" w:hanging="709"/>
        <w:jc w:val="both"/>
        <w:rPr>
          <w:sz w:val="6"/>
          <w:szCs w:val="6"/>
        </w:rPr>
      </w:pPr>
      <w:bookmarkStart w:id="275"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76" w:name="_Hlk147848467"/>
      <w:r w:rsidR="00F244A3" w:rsidRPr="00F8529D">
        <w:rPr>
          <w:sz w:val="22"/>
          <w:szCs w:val="22"/>
        </w:rPr>
        <w:t xml:space="preserve">, </w:t>
      </w:r>
      <w:bookmarkEnd w:id="275"/>
      <w:bookmarkEnd w:id="276"/>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w:t>
      </w:r>
      <w:r w:rsidR="00DA44BE" w:rsidRPr="00F8529D">
        <w:rPr>
          <w:sz w:val="22"/>
          <w:szCs w:val="22"/>
        </w:rPr>
        <w:t>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4046216F" w:rsidR="006F715D" w:rsidRPr="00572C2B" w:rsidRDefault="000C23F8">
      <w:pPr>
        <w:pStyle w:val="Akapitzlist"/>
        <w:numPr>
          <w:ilvl w:val="0"/>
          <w:numId w:val="43"/>
        </w:numPr>
        <w:spacing w:line="259" w:lineRule="auto"/>
        <w:jc w:val="both"/>
        <w:rPr>
          <w:sz w:val="22"/>
          <w:szCs w:val="22"/>
        </w:rPr>
      </w:pPr>
      <w:r w:rsidRPr="00572C2B">
        <w:rPr>
          <w:sz w:val="22"/>
          <w:szCs w:val="22"/>
        </w:rPr>
        <w:lastRenderedPageBreak/>
        <w:t xml:space="preserve">Zmiany </w:t>
      </w:r>
      <w:r w:rsidR="004B24AC" w:rsidRPr="00572C2B">
        <w:rPr>
          <w:sz w:val="22"/>
          <w:szCs w:val="22"/>
        </w:rPr>
        <w:t>U</w:t>
      </w:r>
      <w:r w:rsidRPr="00572C2B">
        <w:rPr>
          <w:sz w:val="22"/>
          <w:szCs w:val="22"/>
        </w:rPr>
        <w:t xml:space="preserve">mowy </w:t>
      </w:r>
      <w:r w:rsidR="00DA44BE" w:rsidRPr="00572C2B">
        <w:rPr>
          <w:sz w:val="22"/>
          <w:szCs w:val="22"/>
        </w:rPr>
        <w:t>niewymagające</w:t>
      </w:r>
      <w:r w:rsidRPr="00572C2B">
        <w:rPr>
          <w:sz w:val="22"/>
          <w:szCs w:val="22"/>
        </w:rPr>
        <w:t xml:space="preserve"> formy aneksu:</w:t>
      </w:r>
    </w:p>
    <w:p w14:paraId="3A463B52" w14:textId="77777777" w:rsidR="006F715D" w:rsidRPr="00A33BF6" w:rsidRDefault="006F715D">
      <w:pPr>
        <w:pStyle w:val="Akapitzlist"/>
        <w:numPr>
          <w:ilvl w:val="0"/>
          <w:numId w:val="60"/>
        </w:numPr>
        <w:spacing w:line="259" w:lineRule="auto"/>
        <w:jc w:val="both"/>
        <w:rPr>
          <w:sz w:val="22"/>
          <w:szCs w:val="22"/>
        </w:rPr>
      </w:pPr>
      <w:bookmarkStart w:id="277" w:name="_Hlk147848517"/>
      <w:r w:rsidRPr="00A33BF6">
        <w:rPr>
          <w:sz w:val="22"/>
          <w:szCs w:val="22"/>
        </w:rPr>
        <w:t xml:space="preserve">zmiana zasad dokonywania odbiorów świadczonych usług, o której mowa w </w:t>
      </w:r>
      <w:bookmarkStart w:id="278" w:name="_Hlk148344566"/>
      <w:r w:rsidRPr="00A33BF6">
        <w:rPr>
          <w:sz w:val="22"/>
          <w:szCs w:val="22"/>
        </w:rPr>
        <w:t xml:space="preserve">§15 </w:t>
      </w:r>
      <w:bookmarkEnd w:id="278"/>
      <w:r w:rsidRPr="00A33BF6">
        <w:rPr>
          <w:sz w:val="22"/>
          <w:szCs w:val="22"/>
        </w:rPr>
        <w:t>ust. 2 pkt 2) lit. f),</w:t>
      </w:r>
    </w:p>
    <w:bookmarkEnd w:id="277"/>
    <w:p w14:paraId="335E9567" w14:textId="77777777" w:rsidR="006F715D" w:rsidRPr="00A33BF6" w:rsidRDefault="006F715D">
      <w:pPr>
        <w:pStyle w:val="Akapitzlist"/>
        <w:numPr>
          <w:ilvl w:val="0"/>
          <w:numId w:val="60"/>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32110CC2" w:rsidR="006F715D" w:rsidRPr="00A33BF6" w:rsidRDefault="006F715D">
      <w:pPr>
        <w:pStyle w:val="Akapitzlist"/>
        <w:numPr>
          <w:ilvl w:val="0"/>
          <w:numId w:val="60"/>
        </w:numPr>
        <w:spacing w:line="259" w:lineRule="auto"/>
        <w:jc w:val="both"/>
        <w:rPr>
          <w:sz w:val="22"/>
          <w:szCs w:val="22"/>
        </w:rPr>
      </w:pPr>
      <w:r w:rsidRPr="00A33BF6">
        <w:rPr>
          <w:sz w:val="22"/>
          <w:szCs w:val="22"/>
        </w:rPr>
        <w:t xml:space="preserve">zmiana lub wprowadzenie nowego </w:t>
      </w:r>
      <w:r w:rsidR="00DA44BE" w:rsidRPr="00A33BF6">
        <w:rPr>
          <w:sz w:val="22"/>
          <w:szCs w:val="22"/>
        </w:rPr>
        <w:t>Podwykonawcy (</w:t>
      </w:r>
      <w:r w:rsidRPr="00A33BF6">
        <w:rPr>
          <w:sz w:val="22"/>
          <w:szCs w:val="22"/>
        </w:rPr>
        <w:t>§10 ust. 13),</w:t>
      </w:r>
    </w:p>
    <w:p w14:paraId="78A2D83C" w14:textId="77777777" w:rsidR="006F715D" w:rsidRPr="00A33BF6" w:rsidRDefault="006F715D">
      <w:pPr>
        <w:pStyle w:val="Akapitzlist"/>
        <w:numPr>
          <w:ilvl w:val="0"/>
          <w:numId w:val="60"/>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pPr>
        <w:pStyle w:val="Akapitzlist"/>
        <w:numPr>
          <w:ilvl w:val="0"/>
          <w:numId w:val="60"/>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272"/>
    <w:bookmarkEnd w:id="274"/>
    <w:p w14:paraId="2D5E2720" w14:textId="77777777" w:rsidR="00F536DE" w:rsidRPr="004F3468" w:rsidRDefault="00F536DE" w:rsidP="00F536DE">
      <w:pPr>
        <w:pStyle w:val="Akapitzlist"/>
        <w:spacing w:line="259" w:lineRule="auto"/>
        <w:ind w:left="360"/>
        <w:jc w:val="both"/>
        <w:rPr>
          <w:b/>
          <w:bCs/>
          <w:i/>
          <w:iCs/>
          <w:color w:val="0070C0"/>
          <w:sz w:val="22"/>
          <w:szCs w:val="22"/>
        </w:rPr>
      </w:pPr>
    </w:p>
    <w:p w14:paraId="461CC0AD" w14:textId="02A8362D" w:rsidR="00F536DE" w:rsidRPr="00B71040" w:rsidRDefault="004F3468" w:rsidP="00B71040">
      <w:pPr>
        <w:pStyle w:val="Nagwek2"/>
      </w:pPr>
      <w:bookmarkStart w:id="279" w:name="_Toc204150240"/>
      <w:r w:rsidRPr="004F3468">
        <w:t xml:space="preserve">§ 16. </w:t>
      </w:r>
      <w:r w:rsidR="00F536DE" w:rsidRPr="00B71040">
        <w:t>Waloryzacja</w:t>
      </w:r>
      <w:bookmarkEnd w:id="279"/>
      <w:r w:rsidR="00B24F0B">
        <w:t xml:space="preserve"> </w:t>
      </w:r>
      <w:r w:rsidR="00442053" w:rsidRPr="00442053">
        <w:rPr>
          <w:i/>
          <w:iCs/>
        </w:rPr>
        <w:t>– nie dotyczy</w:t>
      </w:r>
    </w:p>
    <w:p w14:paraId="32DF3309" w14:textId="790A78AE" w:rsidR="000C23F8" w:rsidRPr="00500E2A" w:rsidRDefault="000C23F8" w:rsidP="000C23F8">
      <w:pPr>
        <w:pStyle w:val="Nagwek2"/>
      </w:pPr>
      <w:bookmarkStart w:id="280" w:name="_Toc64016213"/>
      <w:bookmarkStart w:id="281" w:name="_Toc106095875"/>
      <w:bookmarkStart w:id="282" w:name="_Toc106096315"/>
      <w:bookmarkStart w:id="283" w:name="_Toc106096419"/>
      <w:bookmarkStart w:id="284" w:name="_Toc204150241"/>
      <w:bookmarkStart w:id="285" w:name="_Hlk67826426"/>
      <w:bookmarkEnd w:id="273"/>
      <w:r w:rsidRPr="00500E2A">
        <w:t>§</w:t>
      </w:r>
      <w:r>
        <w:t xml:space="preserve"> </w:t>
      </w:r>
      <w:r w:rsidRPr="00500E2A">
        <w:t>1</w:t>
      </w:r>
      <w:r w:rsidR="00B71040">
        <w:t>7</w:t>
      </w:r>
      <w:r w:rsidRPr="00500E2A">
        <w:t>. Ochrona danych osobowych</w:t>
      </w:r>
      <w:bookmarkEnd w:id="280"/>
      <w:bookmarkEnd w:id="281"/>
      <w:bookmarkEnd w:id="282"/>
      <w:bookmarkEnd w:id="283"/>
      <w:bookmarkEnd w:id="284"/>
      <w:r w:rsidRPr="00500E2A">
        <w:t xml:space="preserve"> </w:t>
      </w:r>
    </w:p>
    <w:p w14:paraId="37B5AD72" w14:textId="68CA1DBD"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533C74">
        <w:rPr>
          <w:b/>
          <w:bCs/>
          <w:sz w:val="22"/>
          <w:szCs w:val="22"/>
        </w:rPr>
        <w:t>2</w:t>
      </w:r>
      <w:r w:rsidRPr="00500E2A">
        <w:rPr>
          <w:b/>
          <w:bCs/>
          <w:sz w:val="22"/>
          <w:szCs w:val="22"/>
        </w:rPr>
        <w:t xml:space="preserve"> do Umowy.</w:t>
      </w:r>
      <w:bookmarkEnd w:id="285"/>
    </w:p>
    <w:p w14:paraId="58527156" w14:textId="11C869A2" w:rsidR="000C23F8" w:rsidRPr="00E66F78" w:rsidRDefault="000C23F8" w:rsidP="000C23F8">
      <w:pPr>
        <w:pStyle w:val="Nagwek2"/>
      </w:pPr>
      <w:bookmarkStart w:id="286" w:name="_Toc64016214"/>
      <w:bookmarkStart w:id="287" w:name="_Toc106095876"/>
      <w:bookmarkStart w:id="288" w:name="_Toc106096316"/>
      <w:bookmarkStart w:id="289" w:name="_Toc106096420"/>
      <w:bookmarkStart w:id="290" w:name="_Toc204150242"/>
      <w:r w:rsidRPr="00500E2A">
        <w:t>§</w:t>
      </w:r>
      <w:r>
        <w:t xml:space="preserve"> </w:t>
      </w:r>
      <w:r w:rsidRPr="00500E2A">
        <w:t>1</w:t>
      </w:r>
      <w:r w:rsidR="00B71040">
        <w:t>8</w:t>
      </w:r>
      <w:r w:rsidRPr="00500E2A">
        <w:t xml:space="preserve">. Ochrona tajemnic </w:t>
      </w:r>
      <w:r w:rsidRPr="00E66F78">
        <w:t>przedsiębiorcy, zachowanie poufności</w:t>
      </w:r>
      <w:bookmarkEnd w:id="286"/>
      <w:bookmarkEnd w:id="287"/>
      <w:bookmarkEnd w:id="288"/>
      <w:bookmarkEnd w:id="289"/>
      <w:bookmarkEnd w:id="290"/>
      <w:r w:rsidRPr="00E66F78">
        <w:t xml:space="preserve"> </w:t>
      </w:r>
    </w:p>
    <w:p w14:paraId="6DD2CBE1" w14:textId="77777777" w:rsidR="000C23F8" w:rsidRPr="00E66F78" w:rsidRDefault="000C23F8">
      <w:pPr>
        <w:numPr>
          <w:ilvl w:val="0"/>
          <w:numId w:val="50"/>
        </w:numPr>
        <w:spacing w:line="259" w:lineRule="auto"/>
        <w:ind w:hanging="357"/>
        <w:jc w:val="both"/>
        <w:rPr>
          <w:sz w:val="22"/>
          <w:szCs w:val="22"/>
        </w:rPr>
      </w:pPr>
      <w:bookmarkStart w:id="291"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9D3F189" w:rsidR="000C23F8" w:rsidRPr="00E66F78" w:rsidRDefault="000C23F8">
      <w:pPr>
        <w:numPr>
          <w:ilvl w:val="0"/>
          <w:numId w:val="50"/>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DA44BE" w:rsidRPr="00E66F78">
        <w:rPr>
          <w:sz w:val="22"/>
          <w:szCs w:val="22"/>
        </w:rPr>
        <w:t>realizacją Umowy</w:t>
      </w:r>
      <w:r w:rsidRPr="00E66F78">
        <w:rPr>
          <w:sz w:val="22"/>
          <w:szCs w:val="22"/>
        </w:rPr>
        <w:t xml:space="preserve">. </w:t>
      </w:r>
    </w:p>
    <w:p w14:paraId="34CBA5E4" w14:textId="77777777" w:rsidR="000C23F8" w:rsidRPr="00E66F78" w:rsidRDefault="000C23F8">
      <w:pPr>
        <w:numPr>
          <w:ilvl w:val="0"/>
          <w:numId w:val="50"/>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64066D25" w:rsidR="000C23F8" w:rsidRPr="00E66F78" w:rsidRDefault="000C23F8">
      <w:pPr>
        <w:numPr>
          <w:ilvl w:val="0"/>
          <w:numId w:val="50"/>
        </w:numPr>
        <w:spacing w:line="259" w:lineRule="auto"/>
        <w:ind w:hanging="357"/>
        <w:jc w:val="both"/>
        <w:rPr>
          <w:sz w:val="22"/>
          <w:szCs w:val="22"/>
        </w:rPr>
      </w:pPr>
      <w:r w:rsidRPr="00E66F78">
        <w:rPr>
          <w:sz w:val="22"/>
          <w:szCs w:val="22"/>
        </w:rPr>
        <w:t xml:space="preserve">Wykonawca nie jest zobowiązany </w:t>
      </w:r>
      <w:r w:rsidR="00DA44BE"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471218C6" w:rsidR="000C23F8" w:rsidRPr="00E66F78" w:rsidRDefault="000C23F8">
      <w:pPr>
        <w:numPr>
          <w:ilvl w:val="1"/>
          <w:numId w:val="50"/>
        </w:numPr>
        <w:spacing w:line="259" w:lineRule="auto"/>
        <w:jc w:val="both"/>
        <w:rPr>
          <w:sz w:val="22"/>
          <w:szCs w:val="22"/>
        </w:rPr>
      </w:pPr>
      <w:r w:rsidRPr="00E66F78">
        <w:rPr>
          <w:sz w:val="22"/>
          <w:szCs w:val="22"/>
        </w:rPr>
        <w:t xml:space="preserve">była zgodnie z prawem znana Wykonawcy przed jej ujawnieniem przez </w:t>
      </w:r>
      <w:r w:rsidR="00DA44BE">
        <w:rPr>
          <w:sz w:val="22"/>
          <w:szCs w:val="22"/>
        </w:rPr>
        <w:t>Zamawiającego</w:t>
      </w:r>
      <w:r w:rsidRPr="00E66F78">
        <w:rPr>
          <w:sz w:val="22"/>
          <w:szCs w:val="22"/>
        </w:rPr>
        <w:t xml:space="preserve"> lub</w:t>
      </w:r>
    </w:p>
    <w:p w14:paraId="555D5C9B" w14:textId="77777777" w:rsidR="000C23F8" w:rsidRPr="00E66F78" w:rsidRDefault="000C23F8">
      <w:pPr>
        <w:numPr>
          <w:ilvl w:val="1"/>
          <w:numId w:val="50"/>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50"/>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50"/>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50"/>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50"/>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50"/>
        </w:numPr>
        <w:spacing w:line="259" w:lineRule="auto"/>
        <w:ind w:left="714" w:hanging="357"/>
        <w:jc w:val="both"/>
        <w:rPr>
          <w:sz w:val="22"/>
          <w:szCs w:val="22"/>
        </w:rPr>
      </w:pPr>
      <w:r w:rsidRPr="00500E2A">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w:t>
      </w:r>
      <w:r w:rsidRPr="00500E2A">
        <w:rPr>
          <w:sz w:val="22"/>
          <w:szCs w:val="22"/>
        </w:rPr>
        <w:lastRenderedPageBreak/>
        <w:t>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50"/>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pPr>
        <w:numPr>
          <w:ilvl w:val="0"/>
          <w:numId w:val="50"/>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pPr>
        <w:numPr>
          <w:ilvl w:val="0"/>
          <w:numId w:val="50"/>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pPr>
        <w:numPr>
          <w:ilvl w:val="0"/>
          <w:numId w:val="50"/>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pPr>
        <w:numPr>
          <w:ilvl w:val="0"/>
          <w:numId w:val="50"/>
        </w:numPr>
        <w:spacing w:line="259" w:lineRule="auto"/>
        <w:ind w:left="363" w:hanging="357"/>
        <w:jc w:val="both"/>
        <w:rPr>
          <w:sz w:val="22"/>
          <w:szCs w:val="22"/>
        </w:rPr>
      </w:pPr>
      <w:bookmarkStart w:id="292"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92"/>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93" w:name="_Toc64016215"/>
      <w:bookmarkStart w:id="294" w:name="_Toc106095877"/>
      <w:bookmarkStart w:id="295" w:name="_Toc106096317"/>
      <w:bookmarkStart w:id="296" w:name="_Toc106096421"/>
      <w:bookmarkStart w:id="297" w:name="_Toc204150243"/>
      <w:bookmarkStart w:id="298" w:name="_Hlk202858682"/>
      <w:bookmarkEnd w:id="291"/>
      <w:r w:rsidRPr="00F8529D">
        <w:t>§ 1</w:t>
      </w:r>
      <w:r w:rsidR="00B71040" w:rsidRPr="00F8529D">
        <w:t>9</w:t>
      </w:r>
      <w:r w:rsidRPr="00F8529D">
        <w:t>. Zasady etyki</w:t>
      </w:r>
      <w:bookmarkEnd w:id="293"/>
      <w:bookmarkEnd w:id="294"/>
      <w:bookmarkEnd w:id="295"/>
      <w:bookmarkEnd w:id="296"/>
      <w:bookmarkEnd w:id="297"/>
    </w:p>
    <w:p w14:paraId="2CA957CA" w14:textId="77777777" w:rsidR="000C23F8" w:rsidRPr="00F8529D" w:rsidRDefault="000C23F8">
      <w:pPr>
        <w:numPr>
          <w:ilvl w:val="0"/>
          <w:numId w:val="51"/>
        </w:numPr>
        <w:spacing w:line="259" w:lineRule="auto"/>
        <w:ind w:hanging="357"/>
        <w:jc w:val="both"/>
        <w:rPr>
          <w:sz w:val="22"/>
          <w:szCs w:val="22"/>
        </w:rPr>
      </w:pPr>
      <w:bookmarkStart w:id="299"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pPr>
        <w:numPr>
          <w:ilvl w:val="1"/>
          <w:numId w:val="51"/>
        </w:numPr>
        <w:spacing w:line="259" w:lineRule="auto"/>
        <w:ind w:hanging="357"/>
        <w:jc w:val="both"/>
        <w:rPr>
          <w:sz w:val="22"/>
          <w:szCs w:val="22"/>
        </w:rPr>
      </w:pPr>
      <w:bookmarkStart w:id="300" w:name="_Hlk156480572"/>
      <w:r w:rsidRPr="00F8529D">
        <w:rPr>
          <w:sz w:val="22"/>
          <w:szCs w:val="22"/>
        </w:rPr>
        <w:t xml:space="preserve">popełnienia przestępstw określonych w art. 16 ustawy z dnia 28 października 2002 r. </w:t>
      </w:r>
      <w:bookmarkStart w:id="301" w:name="_Hlk144468375"/>
      <w:r w:rsidRPr="00F8529D">
        <w:rPr>
          <w:sz w:val="22"/>
          <w:szCs w:val="22"/>
        </w:rPr>
        <w:t>o odpowiedzialności podmiotów zbiorowych za czyny zabronione pod groźbą kary</w:t>
      </w:r>
      <w:bookmarkEnd w:id="301"/>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pPr>
        <w:numPr>
          <w:ilvl w:val="1"/>
          <w:numId w:val="51"/>
        </w:numPr>
        <w:spacing w:line="259" w:lineRule="auto"/>
        <w:ind w:hanging="357"/>
        <w:jc w:val="both"/>
        <w:rPr>
          <w:sz w:val="22"/>
          <w:szCs w:val="22"/>
        </w:rPr>
      </w:pPr>
      <w:r w:rsidRPr="00F8529D">
        <w:rPr>
          <w:sz w:val="22"/>
          <w:szCs w:val="22"/>
        </w:rPr>
        <w:t xml:space="preserve">popełnienia czynów wskazanych w ustawie z dnia 16 kwietnia 1993 roku </w:t>
      </w:r>
      <w:bookmarkStart w:id="302" w:name="_Hlk144468401"/>
      <w:r w:rsidRPr="00F8529D">
        <w:rPr>
          <w:sz w:val="22"/>
          <w:szCs w:val="22"/>
        </w:rPr>
        <w:t>o zwalczaniu nieuczciwej konkurencji</w:t>
      </w:r>
      <w:bookmarkEnd w:id="302"/>
      <w:r w:rsidRPr="00F8529D">
        <w:rPr>
          <w:sz w:val="22"/>
          <w:szCs w:val="22"/>
        </w:rPr>
        <w:t xml:space="preserve"> </w:t>
      </w:r>
      <w:bookmarkStart w:id="303"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303"/>
    </w:p>
    <w:bookmarkEnd w:id="300"/>
    <w:p w14:paraId="43D62C96" w14:textId="77777777" w:rsidR="000C23F8" w:rsidRDefault="000C23F8">
      <w:pPr>
        <w:numPr>
          <w:ilvl w:val="0"/>
          <w:numId w:val="51"/>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43E95E8" w14:textId="273450FF" w:rsidR="00AB0C78" w:rsidRPr="00442053" w:rsidRDefault="00AB2101">
      <w:pPr>
        <w:numPr>
          <w:ilvl w:val="0"/>
          <w:numId w:val="51"/>
        </w:numPr>
        <w:spacing w:line="259" w:lineRule="auto"/>
        <w:jc w:val="both"/>
        <w:rPr>
          <w:sz w:val="22"/>
          <w:szCs w:val="22"/>
        </w:rPr>
      </w:pPr>
      <w:bookmarkStart w:id="304" w:name="_Hlk202858702"/>
      <w:bookmarkStart w:id="305" w:name="_Hlk167104771"/>
      <w:r w:rsidRPr="00442053">
        <w:rPr>
          <w:sz w:val="22"/>
          <w:szCs w:val="22"/>
        </w:rPr>
        <w:t>Strony oświadczają</w:t>
      </w:r>
      <w:r w:rsidR="00C02E70" w:rsidRPr="00442053">
        <w:rPr>
          <w:sz w:val="22"/>
          <w:szCs w:val="22"/>
        </w:rPr>
        <w:t>,</w:t>
      </w:r>
      <w:r w:rsidRPr="00442053">
        <w:rPr>
          <w:sz w:val="22"/>
          <w:szCs w:val="22"/>
        </w:rPr>
        <w:t xml:space="preserve"> że zapoznały się z Polityką Antykorupcyjną Polskiej Grupy Górniczej S.A.</w:t>
      </w:r>
      <w:r w:rsidR="00AB0C78" w:rsidRPr="00442053">
        <w:rPr>
          <w:sz w:val="22"/>
          <w:szCs w:val="22"/>
        </w:rPr>
        <w:t xml:space="preserve"> oraz Kodeksem Postępowania dla Partnerów Biznesowych </w:t>
      </w:r>
      <w:r w:rsidRPr="00442053">
        <w:rPr>
          <w:sz w:val="22"/>
          <w:szCs w:val="22"/>
        </w:rPr>
        <w:t xml:space="preserve">i zobowiązują się do </w:t>
      </w:r>
      <w:r w:rsidR="00AB0C78" w:rsidRPr="00442053">
        <w:rPr>
          <w:sz w:val="22"/>
          <w:szCs w:val="22"/>
        </w:rPr>
        <w:t>ich</w:t>
      </w:r>
      <w:r w:rsidRPr="00442053">
        <w:rPr>
          <w:sz w:val="22"/>
          <w:szCs w:val="22"/>
        </w:rPr>
        <w:t xml:space="preserve"> stosowania oraz zapoznawania się z</w:t>
      </w:r>
      <w:r w:rsidR="00AB0C78" w:rsidRPr="00442053">
        <w:rPr>
          <w:sz w:val="22"/>
          <w:szCs w:val="22"/>
        </w:rPr>
        <w:t xml:space="preserve"> ich</w:t>
      </w:r>
      <w:r w:rsidRPr="00442053">
        <w:rPr>
          <w:sz w:val="22"/>
          <w:szCs w:val="22"/>
        </w:rPr>
        <w:t xml:space="preserve"> zmianami</w:t>
      </w:r>
      <w:r w:rsidR="00AB0C78" w:rsidRPr="00442053">
        <w:rPr>
          <w:sz w:val="22"/>
          <w:szCs w:val="22"/>
        </w:rPr>
        <w:t>.</w:t>
      </w:r>
      <w:r w:rsidRPr="00442053">
        <w:rPr>
          <w:sz w:val="22"/>
          <w:szCs w:val="22"/>
        </w:rPr>
        <w:t xml:space="preserve"> </w:t>
      </w:r>
      <w:r w:rsidR="00AB0C78" w:rsidRPr="00442053">
        <w:rPr>
          <w:sz w:val="22"/>
          <w:szCs w:val="22"/>
        </w:rPr>
        <w:t>T</w:t>
      </w:r>
      <w:r w:rsidRPr="00442053">
        <w:rPr>
          <w:sz w:val="22"/>
          <w:szCs w:val="22"/>
        </w:rPr>
        <w:t xml:space="preserve">reść </w:t>
      </w:r>
      <w:r w:rsidR="00AB0C78" w:rsidRPr="00442053">
        <w:rPr>
          <w:sz w:val="22"/>
          <w:szCs w:val="22"/>
        </w:rPr>
        <w:t xml:space="preserve">Polityki oraz Kodeksu </w:t>
      </w:r>
      <w:r w:rsidRPr="00442053">
        <w:rPr>
          <w:sz w:val="22"/>
          <w:szCs w:val="22"/>
        </w:rPr>
        <w:t>znajduj</w:t>
      </w:r>
      <w:r w:rsidR="00AB0C78" w:rsidRPr="00442053">
        <w:rPr>
          <w:sz w:val="22"/>
          <w:szCs w:val="22"/>
        </w:rPr>
        <w:t>ą</w:t>
      </w:r>
      <w:r w:rsidRPr="00442053">
        <w:rPr>
          <w:sz w:val="22"/>
          <w:szCs w:val="22"/>
        </w:rPr>
        <w:t xml:space="preserve"> się pod adres</w:t>
      </w:r>
      <w:r w:rsidR="00AB0C78" w:rsidRPr="00442053">
        <w:rPr>
          <w:sz w:val="22"/>
          <w:szCs w:val="22"/>
        </w:rPr>
        <w:t>a</w:t>
      </w:r>
      <w:r w:rsidRPr="00442053">
        <w:rPr>
          <w:sz w:val="22"/>
          <w:szCs w:val="22"/>
        </w:rPr>
        <w:t>m</w:t>
      </w:r>
      <w:r w:rsidR="00AB0C78" w:rsidRPr="00442053">
        <w:rPr>
          <w:sz w:val="22"/>
          <w:szCs w:val="22"/>
        </w:rPr>
        <w:t>i</w:t>
      </w:r>
      <w:r w:rsidRPr="00442053">
        <w:rPr>
          <w:sz w:val="22"/>
          <w:szCs w:val="22"/>
        </w:rPr>
        <w:t xml:space="preserve">: </w:t>
      </w:r>
      <w:hyperlink r:id="rId46" w:history="1">
        <w:r w:rsidRPr="00442053">
          <w:rPr>
            <w:rStyle w:val="Hipercze"/>
            <w:sz w:val="22"/>
            <w:szCs w:val="22"/>
          </w:rPr>
          <w:t>https://www.pgg.pl/strefa-korporacyjna/firma/inne/polityka-antykorupcyjna</w:t>
        </w:r>
      </w:hyperlink>
    </w:p>
    <w:p w14:paraId="2C35BD89" w14:textId="3009BA8D" w:rsidR="00AB2101" w:rsidRPr="00442053" w:rsidRDefault="00AB0C78" w:rsidP="00AB0C78">
      <w:pPr>
        <w:spacing w:line="259" w:lineRule="auto"/>
        <w:ind w:left="360"/>
        <w:jc w:val="both"/>
        <w:rPr>
          <w:sz w:val="22"/>
          <w:szCs w:val="22"/>
        </w:rPr>
      </w:pPr>
      <w:hyperlink r:id="rId47" w:history="1">
        <w:r w:rsidRPr="00442053">
          <w:rPr>
            <w:rStyle w:val="Hipercze"/>
            <w:sz w:val="22"/>
            <w:szCs w:val="22"/>
          </w:rPr>
          <w:t>https://www.pgg.pl/strefa-korporacyjna/firma/inne/kodeks-dla-partnerow-biznesowych</w:t>
        </w:r>
      </w:hyperlink>
      <w:r w:rsidR="00AB2101" w:rsidRPr="00442053">
        <w:rPr>
          <w:sz w:val="22"/>
          <w:szCs w:val="22"/>
        </w:rPr>
        <w:t xml:space="preserve"> </w:t>
      </w:r>
    </w:p>
    <w:bookmarkEnd w:id="304"/>
    <w:p w14:paraId="24B5000C" w14:textId="4D0722B3" w:rsidR="00AB2101" w:rsidRPr="00AB0C78" w:rsidRDefault="00AB2101">
      <w:pPr>
        <w:numPr>
          <w:ilvl w:val="0"/>
          <w:numId w:val="51"/>
        </w:numPr>
        <w:spacing w:line="259" w:lineRule="auto"/>
        <w:jc w:val="both"/>
        <w:rPr>
          <w:sz w:val="22"/>
          <w:szCs w:val="22"/>
        </w:rPr>
      </w:pPr>
      <w:r w:rsidRPr="00AB0C78">
        <w:rPr>
          <w:sz w:val="22"/>
          <w:szCs w:val="22"/>
        </w:rPr>
        <w:t>Wykonawca oświadcza</w:t>
      </w:r>
      <w:r w:rsidR="00C02E70" w:rsidRPr="00AB0C78">
        <w:rPr>
          <w:sz w:val="22"/>
          <w:szCs w:val="22"/>
        </w:rPr>
        <w:t>,</w:t>
      </w:r>
      <w:r w:rsidRPr="00AB0C78">
        <w:rPr>
          <w:sz w:val="22"/>
          <w:szCs w:val="22"/>
        </w:rPr>
        <w:t xml:space="preserve"> że dołoży należytej staranności, aby pracownicy, współpracownicy, podwykonawcy lub osoby, przy pomocy których będzie realizował zamówienie zapoznali się </w:t>
      </w:r>
      <w:r w:rsidRPr="00AB0C78">
        <w:rPr>
          <w:sz w:val="22"/>
          <w:szCs w:val="22"/>
        </w:rPr>
        <w:br/>
        <w:t>i stosowali wyżej opisane zasady.</w:t>
      </w:r>
    </w:p>
    <w:p w14:paraId="4ECF8694" w14:textId="53A2B43B" w:rsidR="00AB2101" w:rsidRPr="00AB0C78" w:rsidRDefault="00AB2101">
      <w:pPr>
        <w:numPr>
          <w:ilvl w:val="0"/>
          <w:numId w:val="51"/>
        </w:numPr>
        <w:spacing w:line="259" w:lineRule="auto"/>
        <w:jc w:val="both"/>
        <w:rPr>
          <w:sz w:val="22"/>
          <w:szCs w:val="22"/>
        </w:rPr>
      </w:pPr>
      <w:r w:rsidRPr="00AB0C78">
        <w:rPr>
          <w:sz w:val="22"/>
          <w:szCs w:val="22"/>
        </w:rPr>
        <w:t xml:space="preserve">Naruszenie wyżej opisanych zasad jest traktowane jak rażące naruszenie postanowień Umowy. </w:t>
      </w:r>
    </w:p>
    <w:p w14:paraId="0A6ABAC7" w14:textId="02A90C6E" w:rsidR="00AB2101" w:rsidRPr="00AB0C78" w:rsidRDefault="00AB2101">
      <w:pPr>
        <w:numPr>
          <w:ilvl w:val="0"/>
          <w:numId w:val="51"/>
        </w:numPr>
        <w:spacing w:line="259" w:lineRule="auto"/>
        <w:jc w:val="both"/>
        <w:rPr>
          <w:sz w:val="22"/>
          <w:szCs w:val="22"/>
        </w:rPr>
      </w:pPr>
      <w:r w:rsidRPr="00AB0C78">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AB0C78" w:rsidRDefault="00AB2101">
      <w:pPr>
        <w:numPr>
          <w:ilvl w:val="0"/>
          <w:numId w:val="51"/>
        </w:numPr>
        <w:spacing w:line="259" w:lineRule="auto"/>
        <w:jc w:val="both"/>
        <w:rPr>
          <w:sz w:val="22"/>
          <w:szCs w:val="22"/>
        </w:rPr>
      </w:pPr>
      <w:r w:rsidRPr="00AB0C78">
        <w:rPr>
          <w:sz w:val="22"/>
          <w:szCs w:val="22"/>
        </w:rPr>
        <w:t xml:space="preserve">Strony zobowiązują się do informowania się wzajemnie o każdym przypadku naruszenia zasad opisanych w niniejszym paragrafie Umowy. </w:t>
      </w:r>
      <w:bookmarkEnd w:id="305"/>
    </w:p>
    <w:p w14:paraId="6B143E29" w14:textId="2A19AAB0" w:rsidR="000C23F8" w:rsidRPr="00F8529D" w:rsidRDefault="000C23F8" w:rsidP="00AD7A6E">
      <w:pPr>
        <w:pStyle w:val="Nagwek2"/>
      </w:pPr>
      <w:bookmarkStart w:id="306" w:name="_Toc106095878"/>
      <w:bookmarkStart w:id="307" w:name="_Toc106096318"/>
      <w:bookmarkStart w:id="308" w:name="_Toc106096422"/>
      <w:bookmarkStart w:id="309" w:name="_Toc204150244"/>
      <w:bookmarkStart w:id="310" w:name="_Hlk105675117"/>
      <w:bookmarkStart w:id="311" w:name="_Hlk67826575"/>
      <w:bookmarkStart w:id="312" w:name="_Toc64016216"/>
      <w:bookmarkEnd w:id="298"/>
      <w:bookmarkEnd w:id="299"/>
      <w:r w:rsidRPr="00F8529D">
        <w:lastRenderedPageBreak/>
        <w:t xml:space="preserve">§ </w:t>
      </w:r>
      <w:r w:rsidR="00B71040" w:rsidRPr="00F8529D">
        <w:t>20</w:t>
      </w:r>
      <w:r w:rsidRPr="00F8529D">
        <w:t>. Nadzór wynikający z zarządzania środowiskowego</w:t>
      </w:r>
      <w:bookmarkEnd w:id="306"/>
      <w:bookmarkEnd w:id="307"/>
      <w:bookmarkEnd w:id="308"/>
      <w:bookmarkEnd w:id="309"/>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4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61C53C6A"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sidRPr="00657714">
        <w:rPr>
          <w:i/>
          <w:iCs/>
          <w:color w:val="FF0000"/>
          <w:sz w:val="22"/>
          <w:szCs w:val="22"/>
        </w:rPr>
        <w:t xml:space="preserve"> </w:t>
      </w:r>
    </w:p>
    <w:p w14:paraId="2FCA4D4C" w14:textId="1DEE1C7B" w:rsidR="000C23F8" w:rsidRPr="00E66F78" w:rsidRDefault="000C23F8" w:rsidP="00AD7A6E">
      <w:pPr>
        <w:pStyle w:val="Nagwek2"/>
      </w:pPr>
      <w:bookmarkStart w:id="313" w:name="_Toc106095879"/>
      <w:bookmarkStart w:id="314" w:name="_Toc106096319"/>
      <w:bookmarkStart w:id="315" w:name="_Toc106096423"/>
      <w:bookmarkStart w:id="316" w:name="_Toc204150245"/>
      <w:bookmarkStart w:id="317" w:name="_Hlk67826617"/>
      <w:bookmarkEnd w:id="310"/>
      <w:bookmarkEnd w:id="311"/>
      <w:r w:rsidRPr="00B62661">
        <w:t xml:space="preserve">§ </w:t>
      </w:r>
      <w:r>
        <w:t>2</w:t>
      </w:r>
      <w:r w:rsidR="00B71040">
        <w:t>1</w:t>
      </w:r>
      <w:r w:rsidRPr="00B62661">
        <w:t xml:space="preserve">. </w:t>
      </w:r>
      <w:r w:rsidRPr="00E66F78">
        <w:t>Siła wyższa</w:t>
      </w:r>
      <w:bookmarkEnd w:id="312"/>
      <w:bookmarkEnd w:id="313"/>
      <w:bookmarkEnd w:id="314"/>
      <w:bookmarkEnd w:id="315"/>
      <w:bookmarkEnd w:id="316"/>
    </w:p>
    <w:p w14:paraId="7F042164" w14:textId="77777777" w:rsidR="000C23F8" w:rsidRPr="00E66F78" w:rsidRDefault="000C23F8">
      <w:pPr>
        <w:numPr>
          <w:ilvl w:val="0"/>
          <w:numId w:val="52"/>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pPr>
        <w:numPr>
          <w:ilvl w:val="0"/>
          <w:numId w:val="52"/>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pPr>
        <w:numPr>
          <w:ilvl w:val="1"/>
          <w:numId w:val="52"/>
        </w:numPr>
        <w:jc w:val="both"/>
        <w:rPr>
          <w:sz w:val="22"/>
          <w:szCs w:val="22"/>
        </w:rPr>
      </w:pPr>
      <w:r w:rsidRPr="00F8529D">
        <w:rPr>
          <w:sz w:val="22"/>
          <w:szCs w:val="22"/>
        </w:rPr>
        <w:t>klęski żywiołowe np. pożar, powódź, trzęsienie ziemi itp.,</w:t>
      </w:r>
    </w:p>
    <w:p w14:paraId="41D3FABD" w14:textId="77777777" w:rsidR="000C23F8" w:rsidRPr="00F8529D" w:rsidRDefault="000C23F8">
      <w:pPr>
        <w:numPr>
          <w:ilvl w:val="1"/>
          <w:numId w:val="52"/>
        </w:numPr>
        <w:jc w:val="both"/>
        <w:rPr>
          <w:sz w:val="22"/>
          <w:szCs w:val="22"/>
        </w:rPr>
      </w:pPr>
      <w:r w:rsidRPr="00F8529D">
        <w:rPr>
          <w:sz w:val="22"/>
          <w:szCs w:val="22"/>
        </w:rPr>
        <w:t>akty władzy państwowej np. stan wojenny, stan wyjątkowy, itp.,</w:t>
      </w:r>
    </w:p>
    <w:p w14:paraId="7C470AC9" w14:textId="77777777" w:rsidR="000C23F8" w:rsidRPr="00F8529D" w:rsidRDefault="000C23F8">
      <w:pPr>
        <w:numPr>
          <w:ilvl w:val="1"/>
          <w:numId w:val="52"/>
        </w:numPr>
        <w:jc w:val="both"/>
        <w:rPr>
          <w:sz w:val="22"/>
          <w:szCs w:val="22"/>
        </w:rPr>
      </w:pPr>
      <w:r w:rsidRPr="00F8529D">
        <w:rPr>
          <w:sz w:val="22"/>
          <w:szCs w:val="22"/>
        </w:rPr>
        <w:t>poważne zakłócenia w funkcjonowaniu transportu.</w:t>
      </w:r>
    </w:p>
    <w:p w14:paraId="4C75B0F6" w14:textId="1508BDBA" w:rsidR="000C23F8" w:rsidRPr="00F8529D" w:rsidRDefault="000C23F8">
      <w:pPr>
        <w:numPr>
          <w:ilvl w:val="0"/>
          <w:numId w:val="52"/>
        </w:numPr>
        <w:ind w:left="357" w:hanging="357"/>
        <w:jc w:val="both"/>
        <w:rPr>
          <w:sz w:val="22"/>
          <w:szCs w:val="22"/>
        </w:rPr>
      </w:pPr>
      <w:bookmarkStart w:id="318"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318"/>
    <w:p w14:paraId="5A12B597" w14:textId="77777777" w:rsidR="000C23F8" w:rsidRPr="00F8529D" w:rsidRDefault="000C23F8">
      <w:pPr>
        <w:numPr>
          <w:ilvl w:val="0"/>
          <w:numId w:val="52"/>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EA698B" w:rsidRDefault="000C23F8" w:rsidP="00AD7A6E">
      <w:pPr>
        <w:pStyle w:val="Nagwek2"/>
      </w:pPr>
      <w:bookmarkStart w:id="319" w:name="_Toc64016217"/>
      <w:bookmarkStart w:id="320" w:name="_Toc106095880"/>
      <w:bookmarkStart w:id="321" w:name="_Toc106096320"/>
      <w:bookmarkStart w:id="322" w:name="_Toc106096424"/>
      <w:bookmarkStart w:id="323" w:name="_Toc204150246"/>
      <w:r w:rsidRPr="00EA698B">
        <w:t>§ 2</w:t>
      </w:r>
      <w:r w:rsidR="00B71040" w:rsidRPr="00EA698B">
        <w:t>2</w:t>
      </w:r>
      <w:r w:rsidRPr="00EA698B">
        <w:t>. Postanowienia końcowe</w:t>
      </w:r>
      <w:bookmarkEnd w:id="319"/>
      <w:bookmarkEnd w:id="320"/>
      <w:bookmarkEnd w:id="321"/>
      <w:bookmarkEnd w:id="322"/>
      <w:bookmarkEnd w:id="323"/>
    </w:p>
    <w:p w14:paraId="372E732F" w14:textId="14C9515F" w:rsidR="005812ED" w:rsidRPr="00EA698B" w:rsidRDefault="005812ED">
      <w:pPr>
        <w:numPr>
          <w:ilvl w:val="0"/>
          <w:numId w:val="53"/>
        </w:numPr>
        <w:spacing w:line="259" w:lineRule="auto"/>
        <w:jc w:val="both"/>
        <w:rPr>
          <w:sz w:val="22"/>
          <w:szCs w:val="22"/>
        </w:rPr>
      </w:pPr>
      <w:r w:rsidRPr="00EA698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A698B" w:rsidRDefault="005812ED">
      <w:pPr>
        <w:numPr>
          <w:ilvl w:val="0"/>
          <w:numId w:val="53"/>
        </w:numPr>
        <w:spacing w:line="259" w:lineRule="auto"/>
        <w:jc w:val="both"/>
        <w:rPr>
          <w:sz w:val="22"/>
          <w:szCs w:val="22"/>
        </w:rPr>
      </w:pPr>
      <w:r w:rsidRPr="00EA698B">
        <w:rPr>
          <w:sz w:val="22"/>
          <w:szCs w:val="22"/>
        </w:rPr>
        <w:t>Wszelkie spory powstałe pomiędzy Stronami na tle wykładni lub realizacji Umowy rozstrzygane będą przez sąd powszechny właściwy dla siedziby Zamawiającego.</w:t>
      </w:r>
    </w:p>
    <w:p w14:paraId="5B23DB2E" w14:textId="5FC3C57A" w:rsidR="000C23F8" w:rsidRPr="00EA698B" w:rsidRDefault="000C23F8">
      <w:pPr>
        <w:numPr>
          <w:ilvl w:val="0"/>
          <w:numId w:val="53"/>
        </w:numPr>
        <w:spacing w:line="259" w:lineRule="auto"/>
        <w:jc w:val="both"/>
        <w:rPr>
          <w:sz w:val="22"/>
          <w:szCs w:val="22"/>
        </w:rPr>
      </w:pPr>
      <w:r w:rsidRPr="00EA698B">
        <w:rPr>
          <w:sz w:val="22"/>
          <w:szCs w:val="22"/>
        </w:rPr>
        <w:t xml:space="preserve">Wszelkie zmiany i uzupełnienia Umowy wymagają dla swej ważności formy pisemnej w postaci aneksu do Umowy. </w:t>
      </w:r>
    </w:p>
    <w:p w14:paraId="099C69F4" w14:textId="77777777" w:rsidR="000C23F8" w:rsidRPr="00AD7A6E" w:rsidRDefault="000C23F8" w:rsidP="00AD7A6E">
      <w:pPr>
        <w:pStyle w:val="Nagwek2"/>
        <w:jc w:val="left"/>
        <w:rPr>
          <w:sz w:val="22"/>
          <w:szCs w:val="22"/>
        </w:rPr>
      </w:pPr>
      <w:bookmarkStart w:id="324" w:name="_Toc83291694"/>
      <w:bookmarkStart w:id="325" w:name="_Toc106095881"/>
      <w:bookmarkStart w:id="326" w:name="_Toc106096321"/>
      <w:bookmarkStart w:id="327" w:name="_Toc106096425"/>
      <w:bookmarkStart w:id="328" w:name="_Toc204150247"/>
      <w:bookmarkEnd w:id="317"/>
      <w:r w:rsidRPr="00AD7A6E">
        <w:rPr>
          <w:sz w:val="22"/>
          <w:szCs w:val="22"/>
        </w:rPr>
        <w:t>Załączniki do Umowy</w:t>
      </w:r>
      <w:bookmarkEnd w:id="324"/>
      <w:bookmarkEnd w:id="325"/>
      <w:bookmarkEnd w:id="326"/>
      <w:bookmarkEnd w:id="327"/>
      <w:bookmarkEnd w:id="328"/>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6C5545DD" w:rsidR="000C23F8" w:rsidRPr="00B31BB6" w:rsidRDefault="000C23F8" w:rsidP="000C23F8">
      <w:pPr>
        <w:tabs>
          <w:tab w:val="left" w:pos="1843"/>
        </w:tabs>
        <w:ind w:left="1843" w:hanging="1843"/>
        <w:jc w:val="both"/>
        <w:rPr>
          <w:rFonts w:eastAsiaTheme="majorEastAsia"/>
          <w:sz w:val="22"/>
          <w:szCs w:val="22"/>
        </w:rPr>
      </w:pPr>
      <w:r w:rsidRPr="00533C74">
        <w:rPr>
          <w:rFonts w:eastAsiaTheme="majorEastAsia"/>
          <w:sz w:val="22"/>
          <w:szCs w:val="22"/>
        </w:rPr>
        <w:t xml:space="preserve">Załącznik nr 1.1. –   Wzór Protokołu odbioru </w:t>
      </w:r>
      <w:r w:rsidR="00533C74" w:rsidRPr="00533C74">
        <w:rPr>
          <w:rFonts w:eastAsiaTheme="majorEastAsia"/>
          <w:sz w:val="22"/>
          <w:szCs w:val="22"/>
        </w:rPr>
        <w:t>końcowego</w:t>
      </w:r>
    </w:p>
    <w:p w14:paraId="5C6232A9" w14:textId="4C9E152E"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533C74">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695AC7CC"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533C74">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7912A58D" w14:textId="23A56775" w:rsidR="000C23F8" w:rsidRDefault="000C23F8" w:rsidP="000C23F8">
      <w:pPr>
        <w:tabs>
          <w:tab w:val="left" w:pos="1843"/>
        </w:tabs>
        <w:jc w:val="both"/>
        <w:rPr>
          <w:rFonts w:eastAsiaTheme="majorEastAsia"/>
          <w:i/>
          <w:iCs/>
          <w:color w:val="000000" w:themeColor="text1"/>
          <w:sz w:val="22"/>
          <w:szCs w:val="22"/>
        </w:rPr>
      </w:pPr>
      <w:r w:rsidRPr="00B31BB6">
        <w:rPr>
          <w:rFonts w:eastAsiaTheme="majorEastAsia"/>
          <w:sz w:val="22"/>
          <w:szCs w:val="22"/>
        </w:rPr>
        <w:t xml:space="preserve">Załącznik nr </w:t>
      </w:r>
      <w:r w:rsidR="00533C74">
        <w:rPr>
          <w:rFonts w:eastAsiaTheme="majorEastAsia"/>
          <w:sz w:val="22"/>
          <w:szCs w:val="22"/>
        </w:rPr>
        <w:t>4</w:t>
      </w:r>
      <w:r w:rsidRPr="00B31BB6">
        <w:rPr>
          <w:rFonts w:eastAsiaTheme="majorEastAsia"/>
          <w:sz w:val="22"/>
          <w:szCs w:val="22"/>
        </w:rPr>
        <w:t xml:space="preserve"> -  </w:t>
      </w:r>
      <w:r w:rsidRPr="00B31BB6">
        <w:rPr>
          <w:rFonts w:eastAsiaTheme="majorEastAsia"/>
          <w:sz w:val="22"/>
          <w:szCs w:val="22"/>
        </w:rPr>
        <w:tab/>
        <w:t>Oświadczenie dla celów podatku u źródła</w:t>
      </w:r>
      <w:r w:rsidRPr="00B31BB6">
        <w:t xml:space="preserve"> </w:t>
      </w:r>
      <w:r w:rsidRPr="00442053">
        <w:rPr>
          <w:rFonts w:eastAsiaTheme="majorEastAsia"/>
          <w:i/>
          <w:iCs/>
          <w:color w:val="000000" w:themeColor="text1"/>
          <w:sz w:val="22"/>
          <w:szCs w:val="22"/>
        </w:rPr>
        <w:t>- jeżeli dotyczy</w:t>
      </w:r>
    </w:p>
    <w:p w14:paraId="62161729" w14:textId="68737357" w:rsidR="005F686B" w:rsidRPr="005F686B" w:rsidRDefault="005F686B" w:rsidP="000C23F8">
      <w:pPr>
        <w:tabs>
          <w:tab w:val="left" w:pos="1843"/>
        </w:tabs>
        <w:jc w:val="both"/>
        <w:rPr>
          <w:rFonts w:eastAsiaTheme="majorEastAsia"/>
          <w:sz w:val="22"/>
          <w:szCs w:val="22"/>
        </w:rPr>
      </w:pPr>
      <w:r w:rsidRPr="005F686B">
        <w:rPr>
          <w:rFonts w:eastAsiaTheme="majorEastAsia"/>
          <w:sz w:val="22"/>
          <w:szCs w:val="22"/>
        </w:rPr>
        <w:t xml:space="preserve">Załącznik nr </w:t>
      </w:r>
      <w:r w:rsidR="00533C74">
        <w:rPr>
          <w:rFonts w:eastAsiaTheme="majorEastAsia"/>
          <w:sz w:val="22"/>
          <w:szCs w:val="22"/>
        </w:rPr>
        <w:t>5</w:t>
      </w:r>
      <w:r w:rsidRPr="005F686B">
        <w:rPr>
          <w:rFonts w:eastAsiaTheme="majorEastAsia"/>
          <w:sz w:val="22"/>
          <w:szCs w:val="22"/>
        </w:rPr>
        <w:t xml:space="preserve"> - </w:t>
      </w:r>
      <w:r w:rsidRPr="005F686B">
        <w:rPr>
          <w:rFonts w:eastAsiaTheme="majorEastAsia"/>
          <w:sz w:val="22"/>
          <w:szCs w:val="22"/>
        </w:rPr>
        <w:tab/>
        <w:t>Kopia polisy ubezpieczeniowej od odpowiedzialności cywilnej Wykonawcy</w:t>
      </w:r>
    </w:p>
    <w:p w14:paraId="5B660ED4" w14:textId="77777777" w:rsidR="000C23F8" w:rsidRDefault="000C23F8" w:rsidP="000C23F8">
      <w:pPr>
        <w:spacing w:after="160" w:line="259" w:lineRule="auto"/>
        <w:rPr>
          <w:sz w:val="22"/>
          <w:szCs w:val="22"/>
        </w:rPr>
      </w:pPr>
      <w:r>
        <w:rPr>
          <w:sz w:val="22"/>
          <w:szCs w:val="22"/>
        </w:rPr>
        <w:br w:type="page"/>
      </w:r>
    </w:p>
    <w:p w14:paraId="52BA1276" w14:textId="2A7E5747" w:rsidR="000C23F8" w:rsidRPr="00533C74" w:rsidRDefault="000C23F8" w:rsidP="00533C74">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bookmarkStart w:id="329" w:name="_Hlk67826939"/>
      <w:bookmarkStart w:id="330" w:name="_Hlk156480659"/>
      <w:r w:rsidR="00533C74">
        <w:rPr>
          <w:b/>
          <w:bCs/>
        </w:rPr>
        <w:tab/>
      </w:r>
      <w:r w:rsidR="00533C74">
        <w:rPr>
          <w:b/>
          <w:bCs/>
        </w:rPr>
        <w:tab/>
      </w:r>
      <w:r w:rsidR="00533C74">
        <w:rPr>
          <w:b/>
          <w:bCs/>
        </w:rPr>
        <w:tab/>
      </w:r>
      <w:r w:rsidR="00533C74">
        <w:rPr>
          <w:b/>
          <w:bCs/>
        </w:rPr>
        <w:tab/>
      </w:r>
      <w:r w:rsidR="00533C74">
        <w:rPr>
          <w:b/>
          <w:bCs/>
        </w:rPr>
        <w:tab/>
      </w:r>
      <w:r w:rsidR="00533C74">
        <w:rPr>
          <w:b/>
          <w:bCs/>
        </w:rPr>
        <w:tab/>
      </w:r>
      <w:r w:rsidRPr="001456AD">
        <w:rPr>
          <w:b/>
          <w:bCs/>
          <w:sz w:val="22"/>
          <w:szCs w:val="22"/>
        </w:rPr>
        <w:t xml:space="preserve">Załącznik nr </w:t>
      </w:r>
      <w:r>
        <w:rPr>
          <w:b/>
          <w:bCs/>
          <w:sz w:val="22"/>
          <w:szCs w:val="22"/>
        </w:rPr>
        <w:t>1</w:t>
      </w:r>
      <w:r w:rsidRPr="001456AD">
        <w:rPr>
          <w:b/>
          <w:bCs/>
          <w:sz w:val="22"/>
          <w:szCs w:val="22"/>
        </w:rPr>
        <w:t xml:space="preserve"> do Umowy </w:t>
      </w:r>
    </w:p>
    <w:bookmarkEnd w:id="329"/>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285E256D"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DA44BE" w:rsidRPr="001002B8">
        <w:rPr>
          <w:b/>
          <w:bCs/>
          <w:i/>
          <w:iCs/>
          <w:color w:val="FF0000"/>
          <w:sz w:val="28"/>
          <w:szCs w:val="28"/>
        </w:rPr>
        <w:t>z Załącznikiem</w:t>
      </w:r>
      <w:r w:rsidRPr="001002B8">
        <w:rPr>
          <w:b/>
          <w:bCs/>
          <w:i/>
          <w:iCs/>
          <w:color w:val="FF0000"/>
          <w:sz w:val="28"/>
          <w:szCs w:val="28"/>
        </w:rPr>
        <w:t xml:space="preserve"> nr 1 do SWZ</w:t>
      </w:r>
      <w:bookmarkStart w:id="331" w:name="_Hlk147849015"/>
      <w:r w:rsidRPr="00744F79">
        <w:rPr>
          <w:b/>
          <w:bCs/>
          <w:i/>
          <w:iCs/>
          <w:color w:val="FF0000"/>
          <w:sz w:val="28"/>
          <w:szCs w:val="28"/>
        </w:rPr>
        <w:t>)</w:t>
      </w:r>
    </w:p>
    <w:bookmarkEnd w:id="330"/>
    <w:bookmarkEnd w:id="331"/>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0DDB8BE2" w14:textId="3AC04233" w:rsidR="00154CA6" w:rsidRDefault="00154CA6" w:rsidP="00154CA6">
      <w:pPr>
        <w:widowControl w:val="0"/>
        <w:ind w:left="360"/>
        <w:jc w:val="center"/>
        <w:outlineLvl w:val="0"/>
        <w:rPr>
          <w:b/>
          <w:sz w:val="24"/>
          <w:szCs w:val="24"/>
        </w:rPr>
      </w:pPr>
      <w:bookmarkStart w:id="332" w:name="_Toc89236954"/>
      <w:bookmarkStart w:id="333" w:name="_Toc90026510"/>
      <w:r w:rsidRPr="003E2C5C">
        <w:rPr>
          <w:b/>
          <w:sz w:val="24"/>
          <w:szCs w:val="24"/>
        </w:rPr>
        <w:t xml:space="preserve">Protokół </w:t>
      </w:r>
      <w:r w:rsidR="00533C74">
        <w:rPr>
          <w:b/>
          <w:sz w:val="24"/>
          <w:szCs w:val="24"/>
        </w:rPr>
        <w:t>o</w:t>
      </w:r>
      <w:r w:rsidRPr="003E2C5C">
        <w:rPr>
          <w:b/>
          <w:sz w:val="24"/>
          <w:szCs w:val="24"/>
        </w:rPr>
        <w:t>dbior</w:t>
      </w:r>
      <w:r w:rsidR="00533C74">
        <w:rPr>
          <w:b/>
          <w:sz w:val="24"/>
          <w:szCs w:val="24"/>
        </w:rPr>
        <w:t>u</w:t>
      </w:r>
      <w:r w:rsidRPr="003E2C5C">
        <w:rPr>
          <w:b/>
          <w:sz w:val="24"/>
          <w:szCs w:val="24"/>
        </w:rPr>
        <w:t xml:space="preserve"> (</w:t>
      </w:r>
      <w:r w:rsidRPr="003E2C5C">
        <w:rPr>
          <w:b/>
          <w:i/>
          <w:iCs/>
          <w:sz w:val="24"/>
          <w:szCs w:val="24"/>
        </w:rPr>
        <w:t>wzór</w:t>
      </w:r>
      <w:r w:rsidRPr="003E2C5C">
        <w:rPr>
          <w:b/>
          <w:sz w:val="24"/>
          <w:szCs w:val="24"/>
        </w:rPr>
        <w:t>)</w:t>
      </w:r>
      <w:bookmarkEnd w:id="332"/>
      <w:bookmarkEnd w:id="333"/>
    </w:p>
    <w:p w14:paraId="3A9205DD" w14:textId="77777777" w:rsidR="00154CA6" w:rsidRDefault="00154CA6" w:rsidP="00154CA6">
      <w:pPr>
        <w:widowControl w:val="0"/>
        <w:ind w:left="360"/>
        <w:jc w:val="center"/>
        <w:outlineLvl w:val="0"/>
        <w:rPr>
          <w:b/>
          <w:sz w:val="24"/>
          <w:szCs w:val="24"/>
        </w:rPr>
      </w:pPr>
      <w:r>
        <w:rPr>
          <w:b/>
          <w:sz w:val="24"/>
          <w:szCs w:val="24"/>
        </w:rPr>
        <w:t>częściowy/końcowy*</w:t>
      </w:r>
    </w:p>
    <w:p w14:paraId="0EF7C1EF" w14:textId="77777777" w:rsidR="00154CA6" w:rsidRPr="00630A72" w:rsidRDefault="00154CA6" w:rsidP="00154CA6">
      <w:pPr>
        <w:widowControl w:val="0"/>
        <w:ind w:left="360"/>
        <w:jc w:val="center"/>
        <w:outlineLvl w:val="0"/>
        <w:rPr>
          <w:bCs/>
          <w:i/>
          <w:iCs/>
        </w:rPr>
      </w:pPr>
      <w:r w:rsidRPr="00630A72">
        <w:rPr>
          <w:bCs/>
          <w:i/>
          <w:iCs/>
        </w:rPr>
        <w:t>(*</w:t>
      </w:r>
      <w:r>
        <w:rPr>
          <w:bCs/>
          <w:i/>
          <w:iCs/>
        </w:rPr>
        <w:t>n</w:t>
      </w:r>
      <w:r w:rsidRPr="00630A72">
        <w:rPr>
          <w:bCs/>
          <w:i/>
          <w:iCs/>
        </w:rPr>
        <w:t>iepotrzebne skreślić)</w:t>
      </w:r>
    </w:p>
    <w:p w14:paraId="51D7AEB6" w14:textId="77777777" w:rsidR="00154CA6" w:rsidRPr="003E2C5C" w:rsidRDefault="00154CA6" w:rsidP="00154CA6">
      <w:pPr>
        <w:widowControl w:val="0"/>
        <w:ind w:left="360"/>
        <w:jc w:val="center"/>
        <w:outlineLvl w:val="0"/>
        <w:rPr>
          <w:b/>
          <w:bCs/>
        </w:rPr>
      </w:pPr>
    </w:p>
    <w:p w14:paraId="5A56617E" w14:textId="77777777" w:rsidR="00154CA6" w:rsidRPr="003E2C5C" w:rsidRDefault="00154CA6" w:rsidP="00154CA6">
      <w:pPr>
        <w:widowControl w:val="0"/>
        <w:jc w:val="center"/>
      </w:pPr>
      <w:r w:rsidRPr="003E2C5C">
        <w:t>sporządzony dnia  …………… r. w …………………</w:t>
      </w:r>
    </w:p>
    <w:p w14:paraId="3EE715C3" w14:textId="77777777" w:rsidR="00154CA6" w:rsidRPr="003E2C5C" w:rsidRDefault="00154CA6" w:rsidP="00154CA6">
      <w:pPr>
        <w:widowControl w:val="0"/>
        <w:jc w:val="center"/>
      </w:pPr>
      <w:r w:rsidRPr="003E2C5C">
        <w:t>pomiędzy:</w:t>
      </w:r>
    </w:p>
    <w:p w14:paraId="423A9E66" w14:textId="77777777" w:rsidR="00154CA6" w:rsidRPr="003E2C5C" w:rsidRDefault="00154CA6" w:rsidP="00154CA6"/>
    <w:p w14:paraId="5DDB909C" w14:textId="77777777" w:rsidR="00154CA6" w:rsidRPr="003E2C5C" w:rsidRDefault="00154CA6" w:rsidP="00154CA6">
      <w:r w:rsidRPr="003E2C5C">
        <w:t xml:space="preserve">- Zamawiającym, tj.: </w:t>
      </w:r>
    </w:p>
    <w:p w14:paraId="4B479D8B" w14:textId="77777777" w:rsidR="00154CA6" w:rsidRPr="003E2C5C" w:rsidRDefault="00154CA6" w:rsidP="00154CA6">
      <w:pPr>
        <w:rPr>
          <w:b/>
        </w:rPr>
      </w:pPr>
      <w:r w:rsidRPr="003E2C5C">
        <w:rPr>
          <w:b/>
        </w:rPr>
        <w:t xml:space="preserve">Polską Grupą Górniczą S.A.  Oddział KWK  </w:t>
      </w:r>
      <w:r>
        <w:rPr>
          <w:b/>
        </w:rPr>
        <w:t>Piast-Ziemowit</w:t>
      </w:r>
      <w:r w:rsidRPr="003E2C5C">
        <w:rPr>
          <w:b/>
        </w:rPr>
        <w:t xml:space="preserve"> Ruch</w:t>
      </w:r>
      <w:r>
        <w:rPr>
          <w:b/>
        </w:rPr>
        <w:t xml:space="preserve"> Piast</w:t>
      </w:r>
      <w:r w:rsidRPr="003E2C5C">
        <w:rPr>
          <w:b/>
        </w:rPr>
        <w:t xml:space="preserve"> (Zamawiający) </w:t>
      </w:r>
    </w:p>
    <w:p w14:paraId="1573B46A" w14:textId="77777777" w:rsidR="00154CA6" w:rsidRDefault="00154CA6" w:rsidP="00154CA6"/>
    <w:p w14:paraId="12DD14F6" w14:textId="77777777" w:rsidR="00154CA6" w:rsidRPr="003E2C5C" w:rsidRDefault="00154CA6" w:rsidP="00154CA6">
      <w:r w:rsidRPr="003E2C5C">
        <w:t>a- Wykonawcą, tj.:</w:t>
      </w:r>
    </w:p>
    <w:p w14:paraId="4679DBA9" w14:textId="77777777" w:rsidR="00154CA6" w:rsidRPr="003E2C5C" w:rsidRDefault="00154CA6" w:rsidP="00154CA6">
      <w:pPr>
        <w:rPr>
          <w:b/>
        </w:rPr>
      </w:pPr>
      <w:r w:rsidRPr="003E2C5C">
        <w:rPr>
          <w:b/>
        </w:rPr>
        <w:t xml:space="preserve">    ……………………</w:t>
      </w:r>
      <w:r>
        <w:rPr>
          <w:b/>
        </w:rPr>
        <w:t>……………………………………………………………………………………</w:t>
      </w:r>
      <w:r w:rsidRPr="003E2C5C">
        <w:rPr>
          <w:b/>
        </w:rPr>
        <w:t xml:space="preserve">  </w:t>
      </w:r>
    </w:p>
    <w:p w14:paraId="4BECC85F" w14:textId="77777777" w:rsidR="00154CA6" w:rsidRPr="003E2C5C" w:rsidRDefault="00154CA6" w:rsidP="00154CA6">
      <w:pPr>
        <w:rPr>
          <w:b/>
        </w:rPr>
      </w:pPr>
    </w:p>
    <w:p w14:paraId="55CFC684" w14:textId="77777777" w:rsidR="00154CA6" w:rsidRPr="003E2C5C" w:rsidRDefault="00154CA6" w:rsidP="00154CA6">
      <w:pPr>
        <w:rPr>
          <w:b/>
        </w:rPr>
      </w:pPr>
      <w:r w:rsidRPr="003E2C5C">
        <w:rPr>
          <w:b/>
        </w:rPr>
        <w:t>Przedstawiciele Zamawiającego</w:t>
      </w:r>
      <w:r w:rsidRPr="003E2C5C">
        <w:rPr>
          <w:b/>
        </w:rPr>
        <w:tab/>
      </w:r>
      <w:r w:rsidRPr="003E2C5C">
        <w:rPr>
          <w:b/>
        </w:rPr>
        <w:tab/>
      </w:r>
      <w:r w:rsidRPr="003E2C5C">
        <w:rPr>
          <w:b/>
        </w:rPr>
        <w:tab/>
      </w:r>
      <w:r w:rsidRPr="003E2C5C">
        <w:rPr>
          <w:b/>
        </w:rPr>
        <w:tab/>
        <w:t>Przedstawiciele Wykonawcy</w:t>
      </w:r>
    </w:p>
    <w:p w14:paraId="1EFFA646" w14:textId="77777777" w:rsidR="00154CA6" w:rsidRPr="003E2C5C" w:rsidRDefault="00154CA6" w:rsidP="00154CA6"/>
    <w:p w14:paraId="509A899F" w14:textId="77777777" w:rsidR="00154CA6" w:rsidRPr="003E2C5C" w:rsidRDefault="00154CA6" w:rsidP="00154CA6">
      <w:r w:rsidRPr="003E2C5C">
        <w:t>1) ………………..………..…</w:t>
      </w:r>
      <w:r w:rsidRPr="003E2C5C">
        <w:tab/>
      </w:r>
      <w:r w:rsidRPr="003E2C5C">
        <w:tab/>
      </w:r>
      <w:r w:rsidRPr="003E2C5C">
        <w:tab/>
      </w:r>
      <w:r w:rsidRPr="003E2C5C">
        <w:tab/>
      </w:r>
      <w:r w:rsidRPr="003E2C5C">
        <w:tab/>
        <w:t>1) …………………………</w:t>
      </w:r>
    </w:p>
    <w:p w14:paraId="539E6975" w14:textId="77777777" w:rsidR="00154CA6" w:rsidRPr="003E2C5C" w:rsidRDefault="00154CA6" w:rsidP="00154CA6"/>
    <w:p w14:paraId="7F409F64" w14:textId="77777777" w:rsidR="00154CA6" w:rsidRPr="003E2C5C" w:rsidRDefault="00154CA6" w:rsidP="00154CA6">
      <w:r w:rsidRPr="003E2C5C">
        <w:t>2) ……………………….……</w:t>
      </w:r>
      <w:r w:rsidRPr="003E2C5C">
        <w:tab/>
      </w:r>
      <w:r w:rsidRPr="003E2C5C">
        <w:tab/>
      </w:r>
      <w:r w:rsidRPr="003E2C5C">
        <w:tab/>
      </w:r>
      <w:r w:rsidRPr="003E2C5C">
        <w:tab/>
      </w:r>
      <w:r w:rsidRPr="003E2C5C">
        <w:tab/>
        <w:t>2) ………………………….</w:t>
      </w:r>
    </w:p>
    <w:p w14:paraId="6D2FC320" w14:textId="77777777" w:rsidR="00154CA6" w:rsidRPr="003E2C5C" w:rsidRDefault="00154CA6" w:rsidP="00154CA6"/>
    <w:p w14:paraId="5C5D8FF2" w14:textId="77777777" w:rsidR="00154CA6" w:rsidRPr="003E2C5C" w:rsidRDefault="00154CA6" w:rsidP="00154CA6">
      <w:r w:rsidRPr="003E2C5C">
        <w:t xml:space="preserve">Potwierdzamy </w:t>
      </w:r>
      <w:r>
        <w:t xml:space="preserve">odbiór, </w:t>
      </w:r>
      <w:r w:rsidRPr="003E2C5C">
        <w:t>zgodnie ze specyfikacją przedstawioną poniżej do umowy nr ………….……  zawartej dnia ....................</w:t>
      </w:r>
    </w:p>
    <w:tbl>
      <w:tblPr>
        <w:tblpPr w:leftFromText="141" w:rightFromText="141" w:vertAnchor="text" w:horzAnchor="margin" w:tblpY="19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3402"/>
        <w:gridCol w:w="1276"/>
        <w:gridCol w:w="1985"/>
        <w:gridCol w:w="1275"/>
        <w:gridCol w:w="1134"/>
      </w:tblGrid>
      <w:tr w:rsidR="00154CA6" w:rsidRPr="003E2C5C" w14:paraId="7EA3340E" w14:textId="77777777" w:rsidTr="00FB2F01">
        <w:trPr>
          <w:trHeight w:val="920"/>
        </w:trPr>
        <w:tc>
          <w:tcPr>
            <w:tcW w:w="562" w:type="dxa"/>
            <w:shd w:val="pct5" w:color="000000" w:fill="FFFFFF"/>
            <w:vAlign w:val="center"/>
          </w:tcPr>
          <w:p w14:paraId="0C68115B" w14:textId="77777777" w:rsidR="00154CA6" w:rsidRPr="003E2C5C" w:rsidRDefault="00154CA6" w:rsidP="00FB2F01">
            <w:pPr>
              <w:rPr>
                <w:b/>
              </w:rPr>
            </w:pPr>
            <w:r w:rsidRPr="003E2C5C">
              <w:rPr>
                <w:b/>
              </w:rPr>
              <w:t>Lp.</w:t>
            </w:r>
          </w:p>
          <w:p w14:paraId="0F6E8CC1" w14:textId="77777777" w:rsidR="00154CA6" w:rsidRPr="003E2C5C" w:rsidRDefault="00154CA6" w:rsidP="00FB2F01">
            <w:pPr>
              <w:rPr>
                <w:b/>
              </w:rPr>
            </w:pPr>
          </w:p>
        </w:tc>
        <w:tc>
          <w:tcPr>
            <w:tcW w:w="3402" w:type="dxa"/>
            <w:shd w:val="pct5" w:color="000000" w:fill="FFFFFF"/>
            <w:vAlign w:val="center"/>
          </w:tcPr>
          <w:p w14:paraId="1F1A8089" w14:textId="77777777" w:rsidR="00154CA6" w:rsidRPr="003E2C5C" w:rsidRDefault="00154CA6" w:rsidP="00FB2F01">
            <w:pPr>
              <w:rPr>
                <w:b/>
              </w:rPr>
            </w:pPr>
            <w:r w:rsidRPr="003E2C5C">
              <w:rPr>
                <w:b/>
              </w:rPr>
              <w:t>Nazwa</w:t>
            </w:r>
          </w:p>
          <w:p w14:paraId="56C1D8FE" w14:textId="77777777" w:rsidR="00154CA6" w:rsidRPr="003E2C5C" w:rsidRDefault="00154CA6" w:rsidP="00FB2F01">
            <w:pPr>
              <w:rPr>
                <w:b/>
              </w:rPr>
            </w:pPr>
          </w:p>
        </w:tc>
        <w:tc>
          <w:tcPr>
            <w:tcW w:w="1276" w:type="dxa"/>
            <w:shd w:val="pct5" w:color="000000" w:fill="FFFFFF"/>
            <w:vAlign w:val="center"/>
          </w:tcPr>
          <w:p w14:paraId="65AE5E37" w14:textId="77777777" w:rsidR="00154CA6" w:rsidRPr="003E2C5C" w:rsidRDefault="00154CA6" w:rsidP="00FB2F01">
            <w:pPr>
              <w:rPr>
                <w:b/>
              </w:rPr>
            </w:pPr>
          </w:p>
        </w:tc>
        <w:tc>
          <w:tcPr>
            <w:tcW w:w="1985" w:type="dxa"/>
            <w:shd w:val="pct5" w:color="000000" w:fill="FFFFFF"/>
            <w:vAlign w:val="center"/>
          </w:tcPr>
          <w:p w14:paraId="6D614AEE" w14:textId="77777777" w:rsidR="00154CA6" w:rsidRPr="003E2C5C" w:rsidRDefault="00154CA6" w:rsidP="00FB2F01">
            <w:pPr>
              <w:rPr>
                <w:b/>
              </w:rPr>
            </w:pPr>
            <w:r w:rsidRPr="003E2C5C">
              <w:rPr>
                <w:b/>
              </w:rPr>
              <w:t>Ilość przekazanych w dniu</w:t>
            </w:r>
            <w:r w:rsidRPr="003E2C5C">
              <w:t>…………</w:t>
            </w:r>
          </w:p>
        </w:tc>
        <w:tc>
          <w:tcPr>
            <w:tcW w:w="1275" w:type="dxa"/>
            <w:shd w:val="pct5" w:color="000000" w:fill="FFFFFF"/>
            <w:vAlign w:val="center"/>
          </w:tcPr>
          <w:p w14:paraId="48847C54" w14:textId="77777777" w:rsidR="00154CA6" w:rsidRPr="003E2C5C" w:rsidRDefault="00154CA6" w:rsidP="00FB2F01">
            <w:pPr>
              <w:rPr>
                <w:b/>
              </w:rPr>
            </w:pPr>
            <w:r w:rsidRPr="003E2C5C">
              <w:rPr>
                <w:b/>
              </w:rPr>
              <w:t>Ilość narastająco</w:t>
            </w:r>
          </w:p>
        </w:tc>
        <w:tc>
          <w:tcPr>
            <w:tcW w:w="1134" w:type="dxa"/>
            <w:shd w:val="pct5" w:color="000000" w:fill="FFFFFF"/>
            <w:vAlign w:val="center"/>
          </w:tcPr>
          <w:p w14:paraId="1DA283B3" w14:textId="77777777" w:rsidR="00154CA6" w:rsidRPr="003E2C5C" w:rsidRDefault="00154CA6" w:rsidP="00FB2F01">
            <w:pPr>
              <w:rPr>
                <w:b/>
              </w:rPr>
            </w:pPr>
            <w:r w:rsidRPr="003E2C5C">
              <w:rPr>
                <w:b/>
              </w:rPr>
              <w:t>Uwagi</w:t>
            </w:r>
          </w:p>
        </w:tc>
      </w:tr>
      <w:tr w:rsidR="00154CA6" w:rsidRPr="003E2C5C" w14:paraId="750766A3" w14:textId="77777777" w:rsidTr="00FB2F01">
        <w:tc>
          <w:tcPr>
            <w:tcW w:w="562" w:type="dxa"/>
            <w:vAlign w:val="center"/>
          </w:tcPr>
          <w:p w14:paraId="5610E89B" w14:textId="77777777" w:rsidR="00154CA6" w:rsidRPr="003E2C5C" w:rsidRDefault="00154CA6" w:rsidP="00FB2F01">
            <w:pPr>
              <w:rPr>
                <w:b/>
              </w:rPr>
            </w:pPr>
          </w:p>
        </w:tc>
        <w:tc>
          <w:tcPr>
            <w:tcW w:w="3402" w:type="dxa"/>
            <w:vAlign w:val="center"/>
          </w:tcPr>
          <w:p w14:paraId="61B87552" w14:textId="77777777" w:rsidR="00154CA6" w:rsidRPr="003E2C5C" w:rsidRDefault="00154CA6" w:rsidP="00FB2F01">
            <w:pPr>
              <w:rPr>
                <w:b/>
              </w:rPr>
            </w:pPr>
          </w:p>
        </w:tc>
        <w:tc>
          <w:tcPr>
            <w:tcW w:w="1276" w:type="dxa"/>
            <w:vAlign w:val="center"/>
          </w:tcPr>
          <w:p w14:paraId="7C79C405" w14:textId="77777777" w:rsidR="00154CA6" w:rsidRPr="003E2C5C" w:rsidRDefault="00154CA6" w:rsidP="00FB2F01">
            <w:pPr>
              <w:rPr>
                <w:b/>
              </w:rPr>
            </w:pPr>
          </w:p>
        </w:tc>
        <w:tc>
          <w:tcPr>
            <w:tcW w:w="1985" w:type="dxa"/>
          </w:tcPr>
          <w:p w14:paraId="6661EFF8" w14:textId="77777777" w:rsidR="00154CA6" w:rsidRPr="003E2C5C" w:rsidRDefault="00154CA6" w:rsidP="00FB2F01">
            <w:pPr>
              <w:rPr>
                <w:b/>
              </w:rPr>
            </w:pPr>
          </w:p>
        </w:tc>
        <w:tc>
          <w:tcPr>
            <w:tcW w:w="1275" w:type="dxa"/>
          </w:tcPr>
          <w:p w14:paraId="563FFC8C" w14:textId="77777777" w:rsidR="00154CA6" w:rsidRPr="003E2C5C" w:rsidRDefault="00154CA6" w:rsidP="00FB2F01">
            <w:pPr>
              <w:rPr>
                <w:b/>
              </w:rPr>
            </w:pPr>
          </w:p>
        </w:tc>
        <w:tc>
          <w:tcPr>
            <w:tcW w:w="1134" w:type="dxa"/>
          </w:tcPr>
          <w:p w14:paraId="6FC85F92" w14:textId="77777777" w:rsidR="00154CA6" w:rsidRPr="003E2C5C" w:rsidRDefault="00154CA6" w:rsidP="00FB2F01">
            <w:pPr>
              <w:rPr>
                <w:b/>
              </w:rPr>
            </w:pPr>
          </w:p>
        </w:tc>
      </w:tr>
      <w:tr w:rsidR="00154CA6" w:rsidRPr="003E2C5C" w14:paraId="7483C97F" w14:textId="77777777" w:rsidTr="00FB2F01">
        <w:tc>
          <w:tcPr>
            <w:tcW w:w="562" w:type="dxa"/>
            <w:vAlign w:val="center"/>
          </w:tcPr>
          <w:p w14:paraId="37F96C22" w14:textId="77777777" w:rsidR="00154CA6" w:rsidRPr="003E2C5C" w:rsidRDefault="00154CA6" w:rsidP="00FB2F01"/>
        </w:tc>
        <w:tc>
          <w:tcPr>
            <w:tcW w:w="3402" w:type="dxa"/>
            <w:vAlign w:val="center"/>
          </w:tcPr>
          <w:p w14:paraId="76B623FF" w14:textId="77777777" w:rsidR="00154CA6" w:rsidRPr="003E2C5C" w:rsidRDefault="00154CA6" w:rsidP="00FB2F01"/>
        </w:tc>
        <w:tc>
          <w:tcPr>
            <w:tcW w:w="1276" w:type="dxa"/>
            <w:vAlign w:val="center"/>
          </w:tcPr>
          <w:p w14:paraId="448FF110" w14:textId="77777777" w:rsidR="00154CA6" w:rsidRPr="003E2C5C" w:rsidRDefault="00154CA6" w:rsidP="00FB2F01">
            <w:r w:rsidRPr="003E2C5C">
              <w:rPr>
                <w:noProof/>
              </w:rPr>
              <mc:AlternateContent>
                <mc:Choice Requires="wps">
                  <w:drawing>
                    <wp:anchor distT="0" distB="0" distL="114300" distR="114300" simplePos="0" relativeHeight="251666432" behindDoc="0" locked="0" layoutInCell="1" allowOverlap="1" wp14:anchorId="3E1F19E3" wp14:editId="4A30E943">
                      <wp:simplePos x="0" y="0"/>
                      <wp:positionH relativeFrom="column">
                        <wp:posOffset>-1291590</wp:posOffset>
                      </wp:positionH>
                      <wp:positionV relativeFrom="paragraph">
                        <wp:posOffset>-733425</wp:posOffset>
                      </wp:positionV>
                      <wp:extent cx="3718560" cy="904875"/>
                      <wp:effectExtent l="680085" t="0" r="624840" b="0"/>
                      <wp:wrapNone/>
                      <wp:docPr id="14662094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89436">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40281504" w14:textId="77777777" w:rsidR="00154CA6" w:rsidRDefault="00154CA6" w:rsidP="00154CA6">
                                  <w:pPr>
                                    <w:jc w:val="center"/>
                                    <w:rPr>
                                      <w:sz w:val="24"/>
                                      <w:szCs w:val="24"/>
                                    </w:rPr>
                                  </w:pPr>
                                  <w:r w:rsidRPr="00154CA6">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w14:anchorId="3E1F19E3" id="_x0000_t202" coordsize="21600,21600" o:spt="202" path="m,l,21600r21600,l21600,xe">
                      <v:stroke joinstyle="miter"/>
                      <v:path gradientshapeok="t" o:connecttype="rect"/>
                    </v:shapetype>
                    <v:shape id="WordArt 2" o:spid="_x0000_s1026" type="#_x0000_t202" style="position:absolute;margin-left:-101.7pt;margin-top:-57.75pt;width:292.8pt;height:71.25pt;rotation:-3811395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8c9wEAAMQDAAAOAAAAZHJzL2Uyb0RvYy54bWysU8Fu2zAMvQ/YPwi6N06aNHWMOEXWrrt0&#10;W4Fm6FmR5NibJWqUEjt/P0pxk2G7DbsIFkk9vkc+L+9607KDRt+ALflkNOZMWwmqsbuSf9s8XuWc&#10;+SCsEi1YXfKj9vxu9f7dsnOFvoYaWqWREYj1RedKXofgiizzstZG+BE4bSlZARoR6Iq7TKHoCN20&#10;2fV4PM86QOUQpPaeog+nJF8l/KrSMnytKq8Da0tO3EI6MZ3beGarpSh2KFzdyIGG+AcWRjSWmp6h&#10;HkQQbI/NX1CmkQgeqjCSYDKoqkbqpIHUTMZ/qHmphdNJCw3Hu/OY/P+DlV8OL+4ZWeg/QE8LTCK8&#10;ewL5wzML97WwO71GhK7WQlHjCT+HE73N0dFaU3Sj+/BRNTTjSZxr1jlfDPhxH77wsdO2+wyKnoh9&#10;gNStr9AwBHp2NZ3li9l0nsI0G0aMaGnH86KoAZMUnN5O8ps5pSTlFuNZfnuTOooigsU9OPThkwbD&#10;4kfJkYyQUMXhyYdI7lIyMI3kTjRDv+2pJDLegjoS544MUnL/cy9Qk/69uQfyE4muEMwrOXCNSfVb&#10;503/KtANvQOxfm7fDJIIJKcoZoWJg1DfCci05LuDaNksz/PFoGYoHsieUONb79Y0vccmKbnwHJSQ&#10;VZLAwdbRi7/fU9Xl51v9AgAA//8DAFBLAwQUAAYACAAAACEAqforl+EAAAALAQAADwAAAGRycy9k&#10;b3ducmV2LnhtbEyPUUvDMBSF3wX/Q7iCb1u6VrtSmw4Z7ElwOIfDt6yJTTG5KUm21X/v3ZM+Hu7H&#10;ud9pVpOz7KxDHDwKWMwzYBo7rwbsBezfN7MKWEwSlbQetYAfHWHV3t40slb+gm/6vEs9oxKMtRRg&#10;UhprzmNntJNx7keNdPvywclEMfRcBXmhcmd5nmUld3JA+mDkqNdGd9+7kxOwzLvNfrTp5eN1XTx+&#10;mu1hG6qDEPd30/MTsKSn9AfDVZ/UoSWnoz+hisxSrhZECpgVxZJGXYkyK4EdBeQPVQm8bfj/De0v&#10;AAAA//8DAFBLAQItABQABgAIAAAAIQC2gziS/gAAAOEBAAATAAAAAAAAAAAAAAAAAAAAAABbQ29u&#10;dGVudF9UeXBlc10ueG1sUEsBAi0AFAAGAAgAAAAhADj9If/WAAAAlAEAAAsAAAAAAAAAAAAAAAAA&#10;LwEAAF9yZWxzLy5yZWxzUEsBAi0AFAAGAAgAAAAhAKoALxz3AQAAxAMAAA4AAAAAAAAAAAAAAAAA&#10;LgIAAGRycy9lMm9Eb2MueG1sUEsBAi0AFAAGAAgAAAAhAKn6K5fhAAAACwEAAA8AAAAAAAAAAAAA&#10;AAAAUQQAAGRycy9kb3ducmV2LnhtbFBLBQYAAAAABAAEAPMAAABfBQAAAAA=&#10;" filled="f" stroked="f">
                      <v:fill opacity="32896f"/>
                      <o:lock v:ext="edit" shapetype="t"/>
                      <v:textbox style="mso-fit-shape-to-text:t">
                        <w:txbxContent>
                          <w:p w14:paraId="40281504" w14:textId="77777777" w:rsidR="00154CA6" w:rsidRDefault="00154CA6" w:rsidP="00154CA6">
                            <w:pPr>
                              <w:jc w:val="center"/>
                              <w:rPr>
                                <w:sz w:val="24"/>
                                <w:szCs w:val="24"/>
                              </w:rPr>
                            </w:pPr>
                            <w:r w:rsidRPr="00154CA6">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c>
        <w:tc>
          <w:tcPr>
            <w:tcW w:w="1985" w:type="dxa"/>
          </w:tcPr>
          <w:p w14:paraId="611FBD5D" w14:textId="77777777" w:rsidR="00154CA6" w:rsidRPr="003E2C5C" w:rsidRDefault="00154CA6" w:rsidP="00FB2F01"/>
        </w:tc>
        <w:tc>
          <w:tcPr>
            <w:tcW w:w="1275" w:type="dxa"/>
          </w:tcPr>
          <w:p w14:paraId="19B08EBA" w14:textId="77777777" w:rsidR="00154CA6" w:rsidRPr="003E2C5C" w:rsidRDefault="00154CA6" w:rsidP="00FB2F01"/>
        </w:tc>
        <w:tc>
          <w:tcPr>
            <w:tcW w:w="1134" w:type="dxa"/>
          </w:tcPr>
          <w:p w14:paraId="2560254D" w14:textId="77777777" w:rsidR="00154CA6" w:rsidRPr="003E2C5C" w:rsidRDefault="00154CA6" w:rsidP="00FB2F01"/>
        </w:tc>
      </w:tr>
      <w:tr w:rsidR="00154CA6" w:rsidRPr="003E2C5C" w14:paraId="5B813D8E" w14:textId="77777777" w:rsidTr="00FB2F01">
        <w:tc>
          <w:tcPr>
            <w:tcW w:w="562" w:type="dxa"/>
            <w:vAlign w:val="center"/>
          </w:tcPr>
          <w:p w14:paraId="7ED5F4C2" w14:textId="77777777" w:rsidR="00154CA6" w:rsidRPr="003E2C5C" w:rsidRDefault="00154CA6" w:rsidP="00FB2F01"/>
        </w:tc>
        <w:tc>
          <w:tcPr>
            <w:tcW w:w="3402" w:type="dxa"/>
            <w:vAlign w:val="center"/>
          </w:tcPr>
          <w:p w14:paraId="711BBEC5" w14:textId="77777777" w:rsidR="00154CA6" w:rsidRPr="003E2C5C" w:rsidRDefault="00154CA6" w:rsidP="00FB2F01"/>
        </w:tc>
        <w:tc>
          <w:tcPr>
            <w:tcW w:w="1276" w:type="dxa"/>
            <w:vAlign w:val="center"/>
          </w:tcPr>
          <w:p w14:paraId="507274FD" w14:textId="77777777" w:rsidR="00154CA6" w:rsidRPr="003E2C5C" w:rsidRDefault="00154CA6" w:rsidP="00FB2F01"/>
        </w:tc>
        <w:tc>
          <w:tcPr>
            <w:tcW w:w="1985" w:type="dxa"/>
          </w:tcPr>
          <w:p w14:paraId="51FEFDA1" w14:textId="77777777" w:rsidR="00154CA6" w:rsidRPr="003E2C5C" w:rsidRDefault="00154CA6" w:rsidP="00FB2F01"/>
        </w:tc>
        <w:tc>
          <w:tcPr>
            <w:tcW w:w="1275" w:type="dxa"/>
          </w:tcPr>
          <w:p w14:paraId="3E54DCA9" w14:textId="77777777" w:rsidR="00154CA6" w:rsidRPr="003E2C5C" w:rsidRDefault="00154CA6" w:rsidP="00FB2F01"/>
        </w:tc>
        <w:tc>
          <w:tcPr>
            <w:tcW w:w="1134" w:type="dxa"/>
          </w:tcPr>
          <w:p w14:paraId="58A20AB2" w14:textId="77777777" w:rsidR="00154CA6" w:rsidRPr="003E2C5C" w:rsidRDefault="00154CA6" w:rsidP="00FB2F01"/>
        </w:tc>
      </w:tr>
      <w:tr w:rsidR="00154CA6" w:rsidRPr="003E2C5C" w14:paraId="04BFFE41" w14:textId="77777777" w:rsidTr="00FB2F01">
        <w:tc>
          <w:tcPr>
            <w:tcW w:w="562" w:type="dxa"/>
            <w:vAlign w:val="center"/>
          </w:tcPr>
          <w:p w14:paraId="08236A33" w14:textId="77777777" w:rsidR="00154CA6" w:rsidRPr="003E2C5C" w:rsidRDefault="00154CA6" w:rsidP="00FB2F01"/>
        </w:tc>
        <w:tc>
          <w:tcPr>
            <w:tcW w:w="3402" w:type="dxa"/>
            <w:vAlign w:val="center"/>
          </w:tcPr>
          <w:p w14:paraId="51ADD26F" w14:textId="77777777" w:rsidR="00154CA6" w:rsidRPr="003E2C5C" w:rsidRDefault="00154CA6" w:rsidP="00FB2F01"/>
        </w:tc>
        <w:tc>
          <w:tcPr>
            <w:tcW w:w="1276" w:type="dxa"/>
            <w:vAlign w:val="center"/>
          </w:tcPr>
          <w:p w14:paraId="146ED71A" w14:textId="77777777" w:rsidR="00154CA6" w:rsidRPr="003E2C5C" w:rsidRDefault="00154CA6" w:rsidP="00FB2F01"/>
        </w:tc>
        <w:tc>
          <w:tcPr>
            <w:tcW w:w="1985" w:type="dxa"/>
          </w:tcPr>
          <w:p w14:paraId="7B3EADB3" w14:textId="77777777" w:rsidR="00154CA6" w:rsidRPr="003E2C5C" w:rsidRDefault="00154CA6" w:rsidP="00FB2F01"/>
        </w:tc>
        <w:tc>
          <w:tcPr>
            <w:tcW w:w="1275" w:type="dxa"/>
          </w:tcPr>
          <w:p w14:paraId="2E9AA124" w14:textId="77777777" w:rsidR="00154CA6" w:rsidRPr="003E2C5C" w:rsidRDefault="00154CA6" w:rsidP="00FB2F01"/>
        </w:tc>
        <w:tc>
          <w:tcPr>
            <w:tcW w:w="1134" w:type="dxa"/>
          </w:tcPr>
          <w:p w14:paraId="7D24B851" w14:textId="77777777" w:rsidR="00154CA6" w:rsidRPr="003E2C5C" w:rsidRDefault="00154CA6" w:rsidP="00FB2F01"/>
        </w:tc>
      </w:tr>
      <w:tr w:rsidR="00154CA6" w:rsidRPr="003E2C5C" w14:paraId="4F24A53B" w14:textId="77777777" w:rsidTr="00FB2F01">
        <w:tc>
          <w:tcPr>
            <w:tcW w:w="562" w:type="dxa"/>
            <w:vAlign w:val="center"/>
          </w:tcPr>
          <w:p w14:paraId="5489BCC8" w14:textId="77777777" w:rsidR="00154CA6" w:rsidRPr="003E2C5C" w:rsidRDefault="00154CA6" w:rsidP="00FB2F01"/>
        </w:tc>
        <w:tc>
          <w:tcPr>
            <w:tcW w:w="3402" w:type="dxa"/>
            <w:vAlign w:val="center"/>
          </w:tcPr>
          <w:p w14:paraId="431C3533" w14:textId="77777777" w:rsidR="00154CA6" w:rsidRPr="003E2C5C" w:rsidRDefault="00154CA6" w:rsidP="00FB2F01"/>
        </w:tc>
        <w:tc>
          <w:tcPr>
            <w:tcW w:w="1276" w:type="dxa"/>
            <w:vAlign w:val="center"/>
          </w:tcPr>
          <w:p w14:paraId="2C31B8A0" w14:textId="77777777" w:rsidR="00154CA6" w:rsidRPr="003E2C5C" w:rsidRDefault="00154CA6" w:rsidP="00FB2F01"/>
        </w:tc>
        <w:tc>
          <w:tcPr>
            <w:tcW w:w="1985" w:type="dxa"/>
          </w:tcPr>
          <w:p w14:paraId="0A849677" w14:textId="77777777" w:rsidR="00154CA6" w:rsidRPr="003E2C5C" w:rsidRDefault="00154CA6" w:rsidP="00FB2F01"/>
        </w:tc>
        <w:tc>
          <w:tcPr>
            <w:tcW w:w="1275" w:type="dxa"/>
          </w:tcPr>
          <w:p w14:paraId="1B8CF985" w14:textId="77777777" w:rsidR="00154CA6" w:rsidRPr="003E2C5C" w:rsidRDefault="00154CA6" w:rsidP="00FB2F01"/>
        </w:tc>
        <w:tc>
          <w:tcPr>
            <w:tcW w:w="1134" w:type="dxa"/>
          </w:tcPr>
          <w:p w14:paraId="0A4D3631" w14:textId="77777777" w:rsidR="00154CA6" w:rsidRPr="003E2C5C" w:rsidRDefault="00154CA6" w:rsidP="00FB2F01"/>
        </w:tc>
      </w:tr>
    </w:tbl>
    <w:p w14:paraId="4BE3A173" w14:textId="77777777" w:rsidR="00154CA6" w:rsidRPr="003E2C5C" w:rsidRDefault="00154CA6" w:rsidP="00154CA6">
      <w:r w:rsidRPr="003E2C5C">
        <w:t>Dokumentacja: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3402"/>
        <w:gridCol w:w="1276"/>
        <w:gridCol w:w="1985"/>
        <w:gridCol w:w="1275"/>
        <w:gridCol w:w="1134"/>
      </w:tblGrid>
      <w:tr w:rsidR="00154CA6" w:rsidRPr="003E2C5C" w14:paraId="7F4557BA" w14:textId="77777777" w:rsidTr="00FB2F01">
        <w:trPr>
          <w:trHeight w:val="473"/>
        </w:trPr>
        <w:tc>
          <w:tcPr>
            <w:tcW w:w="562" w:type="dxa"/>
            <w:vAlign w:val="center"/>
          </w:tcPr>
          <w:p w14:paraId="76B58A85" w14:textId="77777777" w:rsidR="00154CA6" w:rsidRPr="003E2C5C" w:rsidRDefault="00154CA6" w:rsidP="00FB2F01"/>
        </w:tc>
        <w:tc>
          <w:tcPr>
            <w:tcW w:w="3402" w:type="dxa"/>
            <w:vAlign w:val="center"/>
          </w:tcPr>
          <w:p w14:paraId="2D90170A" w14:textId="170AB3A0" w:rsidR="00154CA6" w:rsidRPr="003E2C5C" w:rsidRDefault="00154CA6" w:rsidP="00FB2F01">
            <w:pPr>
              <w:jc w:val="both"/>
            </w:pPr>
          </w:p>
        </w:tc>
        <w:tc>
          <w:tcPr>
            <w:tcW w:w="1276" w:type="dxa"/>
            <w:vAlign w:val="center"/>
          </w:tcPr>
          <w:p w14:paraId="0BD0A4E4" w14:textId="77777777" w:rsidR="00154CA6" w:rsidRPr="00630A72" w:rsidRDefault="00154CA6" w:rsidP="00FB2F01">
            <w:pPr>
              <w:rPr>
                <w:i/>
                <w:iCs/>
              </w:rPr>
            </w:pPr>
            <w:r w:rsidRPr="00630A72">
              <w:rPr>
                <w:i/>
                <w:iCs/>
              </w:rPr>
              <w:t>Dostosować odpowiednio</w:t>
            </w:r>
          </w:p>
        </w:tc>
        <w:tc>
          <w:tcPr>
            <w:tcW w:w="1985" w:type="dxa"/>
          </w:tcPr>
          <w:p w14:paraId="5E527287" w14:textId="77777777" w:rsidR="00154CA6" w:rsidRPr="003E2C5C" w:rsidRDefault="00154CA6" w:rsidP="00FB2F01"/>
        </w:tc>
        <w:tc>
          <w:tcPr>
            <w:tcW w:w="1275" w:type="dxa"/>
          </w:tcPr>
          <w:p w14:paraId="1C008B9F" w14:textId="77777777" w:rsidR="00154CA6" w:rsidRPr="003E2C5C" w:rsidRDefault="00154CA6" w:rsidP="00FB2F01"/>
        </w:tc>
        <w:tc>
          <w:tcPr>
            <w:tcW w:w="1134" w:type="dxa"/>
          </w:tcPr>
          <w:p w14:paraId="5BF91FC9" w14:textId="77777777" w:rsidR="00154CA6" w:rsidRPr="003E2C5C" w:rsidRDefault="00154CA6" w:rsidP="00FB2F01"/>
        </w:tc>
      </w:tr>
    </w:tbl>
    <w:p w14:paraId="2243887D" w14:textId="77777777" w:rsidR="00154CA6" w:rsidRDefault="00154CA6" w:rsidP="00154CA6"/>
    <w:p w14:paraId="13D7D816" w14:textId="77777777" w:rsidR="00154CA6" w:rsidRPr="00E675C6" w:rsidRDefault="00154CA6" w:rsidP="00154CA6">
      <w:pPr>
        <w:spacing w:after="200"/>
        <w:rPr>
          <w:rFonts w:eastAsia="Calibri"/>
          <w:b/>
          <w:sz w:val="22"/>
          <w:szCs w:val="22"/>
          <w:lang w:eastAsia="en-US"/>
        </w:rPr>
      </w:pPr>
      <w:r w:rsidRPr="00E675C6">
        <w:rPr>
          <w:rFonts w:eastAsia="Calibri"/>
          <w:b/>
          <w:sz w:val="22"/>
          <w:szCs w:val="22"/>
          <w:lang w:eastAsia="en-US"/>
        </w:rPr>
        <w:t>Orzeczenie Komisji.</w:t>
      </w:r>
    </w:p>
    <w:p w14:paraId="5A899211" w14:textId="77777777" w:rsidR="00154CA6" w:rsidRPr="00FE40A6" w:rsidRDefault="00154CA6" w:rsidP="00154CA6">
      <w:pPr>
        <w:spacing w:after="200"/>
        <w:ind w:left="1276" w:hanging="1276"/>
        <w:contextualSpacing/>
        <w:jc w:val="both"/>
        <w:rPr>
          <w:rFonts w:eastAsia="Calibri"/>
          <w:bCs/>
          <w:sz w:val="22"/>
          <w:szCs w:val="22"/>
          <w:lang w:eastAsia="en-US"/>
        </w:rPr>
      </w:pPr>
      <w:r>
        <w:rPr>
          <w:rFonts w:eastAsia="Calibri"/>
          <w:bCs/>
          <w:sz w:val="22"/>
          <w:szCs w:val="22"/>
          <w:lang w:eastAsia="en-US"/>
        </w:rPr>
        <w:t>…………………</w:t>
      </w:r>
      <w:r w:rsidRPr="00FE40A6">
        <w:rPr>
          <w:rFonts w:eastAsia="Calibri"/>
          <w:bCs/>
          <w:sz w:val="22"/>
          <w:szCs w:val="22"/>
          <w:lang w:eastAsia="en-US"/>
        </w:rPr>
        <w:t>…………………………………………………………………………………………</w:t>
      </w:r>
    </w:p>
    <w:p w14:paraId="6AB57A5A" w14:textId="77777777" w:rsidR="00154CA6" w:rsidRPr="00FE40A6" w:rsidRDefault="00154CA6" w:rsidP="00154CA6">
      <w:pPr>
        <w:spacing w:after="200"/>
        <w:contextualSpacing/>
        <w:rPr>
          <w:rFonts w:eastAsia="Calibri"/>
          <w:sz w:val="22"/>
          <w:szCs w:val="22"/>
          <w:lang w:eastAsia="en-US"/>
        </w:rPr>
      </w:pPr>
    </w:p>
    <w:p w14:paraId="4F23C947" w14:textId="77777777" w:rsidR="00154CA6" w:rsidRDefault="00154CA6" w:rsidP="00154CA6">
      <w:pPr>
        <w:jc w:val="both"/>
        <w:rPr>
          <w:rFonts w:eastAsia="Calibri"/>
          <w:sz w:val="22"/>
          <w:szCs w:val="22"/>
          <w:lang w:eastAsia="en-US"/>
        </w:rPr>
      </w:pPr>
      <w:r w:rsidRPr="00E675C6">
        <w:rPr>
          <w:rFonts w:eastAsia="Calibri"/>
          <w:sz w:val="22"/>
          <w:szCs w:val="22"/>
          <w:lang w:eastAsia="en-US"/>
        </w:rPr>
        <w:t>Protokół jest podstawą do wystawienia przez Wykonawcę faktury w kwocie netto: ………</w:t>
      </w:r>
      <w:r w:rsidRPr="00E675C6">
        <w:rPr>
          <w:rFonts w:eastAsia="Calibri"/>
          <w:b/>
          <w:sz w:val="22"/>
          <w:szCs w:val="22"/>
          <w:lang w:eastAsia="en-US"/>
        </w:rPr>
        <w:t>zł</w:t>
      </w:r>
      <w:r w:rsidRPr="00E675C6">
        <w:rPr>
          <w:rFonts w:eastAsia="Calibri"/>
          <w:sz w:val="22"/>
          <w:szCs w:val="22"/>
          <w:lang w:eastAsia="en-US"/>
        </w:rPr>
        <w:t xml:space="preserve"> </w:t>
      </w:r>
    </w:p>
    <w:p w14:paraId="2AED88ED" w14:textId="77777777" w:rsidR="00154CA6" w:rsidRPr="00E675C6" w:rsidRDefault="00154CA6" w:rsidP="00154CA6">
      <w:pPr>
        <w:jc w:val="both"/>
        <w:rPr>
          <w:rFonts w:eastAsia="Calibri"/>
          <w:sz w:val="22"/>
          <w:szCs w:val="22"/>
          <w:lang w:eastAsia="en-US"/>
        </w:rPr>
      </w:pPr>
      <w:r w:rsidRPr="00E675C6">
        <w:rPr>
          <w:rFonts w:eastAsia="Calibri"/>
          <w:b/>
          <w:sz w:val="22"/>
          <w:szCs w:val="22"/>
          <w:lang w:eastAsia="en-US"/>
        </w:rPr>
        <w:t>słownie (…………….</w:t>
      </w:r>
      <w:r w:rsidRPr="00E675C6">
        <w:rPr>
          <w:rFonts w:eastAsia="Calibri"/>
          <w:sz w:val="22"/>
          <w:szCs w:val="22"/>
          <w:lang w:eastAsia="en-US"/>
        </w:rPr>
        <w:t xml:space="preserve">). </w:t>
      </w:r>
    </w:p>
    <w:p w14:paraId="75AAC7A8" w14:textId="77777777" w:rsidR="00154CA6" w:rsidRPr="003E2C5C" w:rsidRDefault="00154CA6" w:rsidP="00154CA6">
      <w:pPr>
        <w:ind w:firstLine="708"/>
      </w:pPr>
    </w:p>
    <w:p w14:paraId="33BA76E3" w14:textId="77777777" w:rsidR="00154CA6" w:rsidRPr="003E2C5C" w:rsidRDefault="00154CA6" w:rsidP="00154CA6">
      <w:pPr>
        <w:rPr>
          <w:b/>
        </w:rPr>
      </w:pPr>
      <w:r w:rsidRPr="003E2C5C">
        <w:rPr>
          <w:b/>
        </w:rPr>
        <w:t>Przedstawiciele Zamawiającego</w:t>
      </w:r>
      <w:r w:rsidRPr="003E2C5C">
        <w:rPr>
          <w:b/>
        </w:rPr>
        <w:tab/>
      </w:r>
      <w:r w:rsidRPr="003E2C5C">
        <w:rPr>
          <w:b/>
        </w:rPr>
        <w:tab/>
      </w:r>
      <w:r w:rsidRPr="003E2C5C">
        <w:rPr>
          <w:b/>
        </w:rPr>
        <w:tab/>
      </w:r>
      <w:r w:rsidRPr="003E2C5C">
        <w:rPr>
          <w:b/>
        </w:rPr>
        <w:tab/>
        <w:t>Przedstawiciele Wykonawcy</w:t>
      </w:r>
    </w:p>
    <w:p w14:paraId="136FA9E0" w14:textId="77777777" w:rsidR="00154CA6" w:rsidRPr="003E2C5C" w:rsidRDefault="00154CA6" w:rsidP="00154CA6"/>
    <w:p w14:paraId="3DD4ADD3" w14:textId="77777777" w:rsidR="00154CA6" w:rsidRPr="003E2C5C" w:rsidRDefault="00154CA6" w:rsidP="00154CA6"/>
    <w:p w14:paraId="231D3B04" w14:textId="77777777" w:rsidR="00154CA6" w:rsidRPr="003E2C5C" w:rsidRDefault="00154CA6" w:rsidP="00154CA6">
      <w:r w:rsidRPr="003E2C5C">
        <w:tab/>
      </w:r>
      <w:r w:rsidRPr="003E2C5C">
        <w:tab/>
      </w:r>
      <w:r w:rsidRPr="003E2C5C">
        <w:tab/>
      </w:r>
      <w:r w:rsidRPr="003E2C5C">
        <w:tab/>
      </w:r>
      <w:r w:rsidRPr="003E2C5C">
        <w:tab/>
      </w:r>
    </w:p>
    <w:p w14:paraId="336DC73E" w14:textId="77777777" w:rsidR="00154CA6" w:rsidRPr="003E2C5C" w:rsidRDefault="00154CA6" w:rsidP="00154CA6">
      <w:r w:rsidRPr="003E2C5C">
        <w:t>1) ………………..………..…</w:t>
      </w:r>
      <w:r w:rsidRPr="003E2C5C">
        <w:tab/>
      </w:r>
      <w:r w:rsidRPr="003E2C5C">
        <w:tab/>
      </w:r>
      <w:r w:rsidRPr="003E2C5C">
        <w:tab/>
      </w:r>
      <w:r w:rsidRPr="003E2C5C">
        <w:tab/>
      </w:r>
      <w:r w:rsidRPr="003E2C5C">
        <w:tab/>
        <w:t>1) …………………………</w:t>
      </w:r>
    </w:p>
    <w:p w14:paraId="1581779C" w14:textId="77777777" w:rsidR="00154CA6" w:rsidRPr="003E2C5C" w:rsidRDefault="00154CA6" w:rsidP="00154CA6"/>
    <w:p w14:paraId="22D6463C" w14:textId="77777777" w:rsidR="00154CA6" w:rsidRPr="003E2C5C" w:rsidRDefault="00154CA6" w:rsidP="00154CA6"/>
    <w:p w14:paraId="115125DF" w14:textId="77777777" w:rsidR="00154CA6" w:rsidRPr="003E2C5C" w:rsidRDefault="00154CA6" w:rsidP="00154CA6">
      <w:r w:rsidRPr="003E2C5C">
        <w:t>2) ……………………….……</w:t>
      </w:r>
      <w:r w:rsidRPr="003E2C5C">
        <w:tab/>
      </w:r>
      <w:r w:rsidRPr="003E2C5C">
        <w:tab/>
      </w:r>
      <w:r w:rsidRPr="003E2C5C">
        <w:tab/>
      </w:r>
      <w:r w:rsidRPr="003E2C5C">
        <w:tab/>
      </w:r>
      <w:r w:rsidRPr="003E2C5C">
        <w:tab/>
        <w:t>2) ………………………….</w:t>
      </w:r>
    </w:p>
    <w:p w14:paraId="712686B8" w14:textId="77777777" w:rsidR="00154CA6" w:rsidRPr="003E2C5C" w:rsidRDefault="00154CA6" w:rsidP="00154CA6"/>
    <w:p w14:paraId="6E0B2F36" w14:textId="77777777" w:rsidR="00154CA6" w:rsidRPr="003E2C5C" w:rsidRDefault="00154CA6" w:rsidP="00154CA6"/>
    <w:p w14:paraId="5EDDA398" w14:textId="77777777" w:rsidR="000C23F8" w:rsidRDefault="000C23F8" w:rsidP="000C23F8">
      <w:pPr>
        <w:jc w:val="center"/>
      </w:pPr>
    </w:p>
    <w:p w14:paraId="77D9EAA3" w14:textId="77777777" w:rsidR="000C23F8" w:rsidRDefault="000C23F8" w:rsidP="000C23F8">
      <w:pPr>
        <w:spacing w:after="160" w:line="259" w:lineRule="auto"/>
      </w:pPr>
      <w:r>
        <w:br w:type="page"/>
      </w:r>
    </w:p>
    <w:p w14:paraId="0DD5D9FD" w14:textId="71FBBF5B" w:rsidR="000C23F8" w:rsidRPr="001456AD" w:rsidRDefault="000C23F8" w:rsidP="000C23F8">
      <w:pPr>
        <w:spacing w:before="120"/>
        <w:jc w:val="right"/>
        <w:rPr>
          <w:b/>
          <w:bCs/>
          <w:sz w:val="22"/>
          <w:szCs w:val="22"/>
        </w:rPr>
      </w:pPr>
      <w:bookmarkStart w:id="334" w:name="_Hlk67831498"/>
      <w:bookmarkStart w:id="335" w:name="_Hlk67827058"/>
      <w:r w:rsidRPr="001456AD">
        <w:rPr>
          <w:b/>
          <w:bCs/>
          <w:sz w:val="22"/>
          <w:szCs w:val="22"/>
        </w:rPr>
        <w:lastRenderedPageBreak/>
        <w:t xml:space="preserve">Załącznik nr </w:t>
      </w:r>
      <w:r w:rsidR="00533C74">
        <w:rPr>
          <w:b/>
          <w:bCs/>
          <w:sz w:val="22"/>
          <w:szCs w:val="22"/>
        </w:rPr>
        <w:t>2</w:t>
      </w:r>
      <w:r w:rsidRPr="001456AD">
        <w:rPr>
          <w:b/>
          <w:bCs/>
          <w:sz w:val="22"/>
          <w:szCs w:val="22"/>
        </w:rPr>
        <w:t xml:space="preserve"> do Umowy </w:t>
      </w:r>
    </w:p>
    <w:bookmarkEnd w:id="334"/>
    <w:bookmarkEnd w:id="335"/>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pPr>
        <w:pStyle w:val="Akapitzlist"/>
        <w:numPr>
          <w:ilvl w:val="0"/>
          <w:numId w:val="65"/>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53"/>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159D9501" w:rsidR="000C23F8" w:rsidRDefault="000C23F8">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r w:rsidR="00DA44BE" w:rsidRPr="00B2687A">
        <w:rPr>
          <w:color w:val="000000"/>
          <w:sz w:val="22"/>
          <w:szCs w:val="22"/>
        </w:rPr>
        <w:t>udostępnionych przez</w:t>
      </w:r>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018E2062" w:rsidR="000C23F8" w:rsidRDefault="00DA44BE">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Udostępnienie danych</w:t>
      </w:r>
      <w:r w:rsidR="000C23F8" w:rsidRPr="00B2687A">
        <w:rPr>
          <w:color w:val="000000"/>
          <w:sz w:val="22"/>
          <w:szCs w:val="22"/>
        </w:rPr>
        <w:t xml:space="preserve"> osobowych powoduje, iż Strona której udostępniono dane </w:t>
      </w:r>
      <w:r w:rsidRPr="00B2687A">
        <w:rPr>
          <w:color w:val="000000"/>
          <w:sz w:val="22"/>
          <w:szCs w:val="22"/>
        </w:rPr>
        <w:t>osobowe staje</w:t>
      </w:r>
      <w:r w:rsidR="000C23F8" w:rsidRPr="00B2687A">
        <w:rPr>
          <w:color w:val="000000"/>
          <w:sz w:val="22"/>
          <w:szCs w:val="22"/>
        </w:rPr>
        <w:t xml:space="preserve"> się ich administratorem w rozumieniu art. 4 pkt 7 RODO, ustalając cele i sposoby ich </w:t>
      </w:r>
      <w:r w:rsidRPr="00B2687A">
        <w:rPr>
          <w:color w:val="000000"/>
          <w:sz w:val="22"/>
          <w:szCs w:val="22"/>
        </w:rPr>
        <w:t xml:space="preserve">przetwarzania, </w:t>
      </w:r>
      <w:r>
        <w:rPr>
          <w:color w:val="000000"/>
          <w:sz w:val="22"/>
          <w:szCs w:val="22"/>
        </w:rPr>
        <w:t xml:space="preserve"> </w:t>
      </w:r>
      <w:r w:rsidR="000C23F8">
        <w:rPr>
          <w:color w:val="000000"/>
          <w:sz w:val="22"/>
          <w:szCs w:val="22"/>
        </w:rPr>
        <w:t xml:space="preserve">           </w:t>
      </w:r>
      <w:r w:rsidR="000C23F8" w:rsidRPr="00B2687A">
        <w:rPr>
          <w:color w:val="000000"/>
          <w:sz w:val="22"/>
          <w:szCs w:val="22"/>
        </w:rPr>
        <w:t>z uwzględnieniem zasad wynikających z art. 5 RODO.</w:t>
      </w:r>
    </w:p>
    <w:p w14:paraId="0D7BFE5B" w14:textId="77777777" w:rsidR="000C23F8" w:rsidRDefault="000C23F8">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442053" w:rsidRDefault="000C23F8">
      <w:pPr>
        <w:pStyle w:val="Akapitzlist"/>
        <w:numPr>
          <w:ilvl w:val="6"/>
          <w:numId w:val="53"/>
        </w:numPr>
        <w:overflowPunct w:val="0"/>
        <w:autoSpaceDE w:val="0"/>
        <w:autoSpaceDN w:val="0"/>
        <w:ind w:left="349"/>
        <w:contextualSpacing w:val="0"/>
        <w:jc w:val="both"/>
        <w:rPr>
          <w:color w:val="000000" w:themeColor="text1"/>
          <w:sz w:val="22"/>
          <w:szCs w:val="22"/>
        </w:rPr>
      </w:pPr>
      <w:r w:rsidRPr="00442053">
        <w:rPr>
          <w:i/>
          <w:iCs/>
          <w:color w:val="000000" w:themeColor="text1"/>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24C77273" w14:textId="79EC46A0" w:rsidR="000C23F8" w:rsidRPr="00977443" w:rsidRDefault="000C23F8" w:rsidP="000C23F8">
      <w:pPr>
        <w:suppressAutoHyphens/>
        <w:ind w:left="348"/>
        <w:rPr>
          <w:color w:val="0070C0"/>
          <w:sz w:val="22"/>
          <w:szCs w:val="22"/>
        </w:rPr>
      </w:pPr>
    </w:p>
    <w:p w14:paraId="127E62B2"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159D13F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41D33EFC" w:rsidR="000C23F8" w:rsidRPr="00B30F1F" w:rsidRDefault="000C23F8" w:rsidP="000C23F8">
      <w:pPr>
        <w:spacing w:before="120"/>
        <w:jc w:val="right"/>
        <w:rPr>
          <w:b/>
          <w:bCs/>
          <w:sz w:val="22"/>
          <w:szCs w:val="22"/>
        </w:rPr>
      </w:pPr>
      <w:bookmarkStart w:id="336" w:name="_Hlk67832211"/>
      <w:r w:rsidRPr="00B30F1F">
        <w:rPr>
          <w:b/>
          <w:bCs/>
          <w:sz w:val="22"/>
          <w:szCs w:val="22"/>
        </w:rPr>
        <w:t xml:space="preserve">Załącznik nr </w:t>
      </w:r>
      <w:r w:rsidR="00533C74">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37"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36"/>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37"/>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6366160B"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sidR="00533C74">
        <w:rPr>
          <w:b/>
          <w:bCs/>
          <w:sz w:val="22"/>
          <w:szCs w:val="22"/>
        </w:rPr>
        <w:t>4</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12180861" w:rsidR="000C23F8" w:rsidRPr="005C5CA1" w:rsidRDefault="000C23F8" w:rsidP="000C23F8">
      <w:pPr>
        <w:spacing w:before="120"/>
        <w:jc w:val="center"/>
        <w:rPr>
          <w:b/>
          <w:bCs/>
          <w:sz w:val="28"/>
          <w:szCs w:val="28"/>
        </w:rPr>
      </w:pPr>
      <w:r w:rsidRPr="005C5CA1">
        <w:rPr>
          <w:b/>
          <w:bCs/>
          <w:sz w:val="28"/>
          <w:szCs w:val="28"/>
        </w:rPr>
        <w:t>Oświadczenie dla celów podatku u źródła</w:t>
      </w:r>
      <w:r w:rsidR="00154CA6">
        <w:rPr>
          <w:b/>
          <w:bCs/>
          <w:sz w:val="28"/>
          <w:szCs w:val="28"/>
        </w:rPr>
        <w:t xml:space="preserve"> – </w:t>
      </w:r>
      <w:r w:rsidR="00154CA6" w:rsidRPr="00154CA6">
        <w:rPr>
          <w:i/>
          <w:iCs/>
          <w:color w:val="EE0000"/>
          <w:sz w:val="28"/>
          <w:szCs w:val="28"/>
        </w:rPr>
        <w:t>jeżeli dotyczy</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E40FD" w14:paraId="5BD17985" w14:textId="77777777" w:rsidTr="005F6E37">
        <w:trPr>
          <w:trHeight w:val="4820"/>
        </w:trPr>
        <w:tc>
          <w:tcPr>
            <w:tcW w:w="4958" w:type="dxa"/>
          </w:tcPr>
          <w:p w14:paraId="50E4A123" w14:textId="77777777" w:rsidR="000C23F8" w:rsidRPr="00B30F1F" w:rsidRDefault="000C23F8" w:rsidP="005F6E37">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5F6E37">
            <w:pPr>
              <w:contextualSpacing/>
              <w:jc w:val="both"/>
              <w:rPr>
                <w:rFonts w:ascii="Verdana" w:hAnsi="Verdana"/>
                <w:b/>
              </w:rPr>
            </w:pPr>
          </w:p>
          <w:p w14:paraId="1019BDF0" w14:textId="77777777" w:rsidR="000C23F8" w:rsidRPr="00B30F1F" w:rsidRDefault="000C23F8">
            <w:pPr>
              <w:numPr>
                <w:ilvl w:val="0"/>
                <w:numId w:val="55"/>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F6E37">
            <w:pPr>
              <w:ind w:left="360"/>
              <w:contextualSpacing/>
              <w:jc w:val="both"/>
              <w:rPr>
                <w:rFonts w:ascii="Verdana" w:hAnsi="Verdana"/>
              </w:rPr>
            </w:pPr>
          </w:p>
          <w:p w14:paraId="5F7A93A6" w14:textId="77777777" w:rsidR="000C23F8" w:rsidRPr="00B30F1F" w:rsidRDefault="000C23F8">
            <w:pPr>
              <w:numPr>
                <w:ilvl w:val="0"/>
                <w:numId w:val="56"/>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5F6E37">
            <w:pPr>
              <w:contextualSpacing/>
              <w:jc w:val="both"/>
              <w:rPr>
                <w:rFonts w:ascii="Verdana" w:hAnsi="Verdana"/>
              </w:rPr>
            </w:pPr>
          </w:p>
          <w:p w14:paraId="36943E2E" w14:textId="77777777" w:rsidR="000C23F8" w:rsidRPr="00B30F1F" w:rsidRDefault="000C23F8">
            <w:pPr>
              <w:numPr>
                <w:ilvl w:val="0"/>
                <w:numId w:val="56"/>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F6E37">
            <w:pPr>
              <w:ind w:left="709"/>
              <w:contextualSpacing/>
              <w:jc w:val="both"/>
              <w:rPr>
                <w:rFonts w:ascii="Verdana" w:hAnsi="Verdana"/>
              </w:rPr>
            </w:pPr>
          </w:p>
          <w:p w14:paraId="6C7634DC" w14:textId="77777777" w:rsidR="000C23F8" w:rsidRPr="00B30F1F" w:rsidRDefault="000C23F8">
            <w:pPr>
              <w:numPr>
                <w:ilvl w:val="0"/>
                <w:numId w:val="56"/>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F6E37">
            <w:pPr>
              <w:contextualSpacing/>
              <w:jc w:val="both"/>
              <w:rPr>
                <w:rFonts w:ascii="Verdana" w:hAnsi="Verdana"/>
              </w:rPr>
            </w:pPr>
          </w:p>
          <w:p w14:paraId="0471A447" w14:textId="77777777" w:rsidR="000C23F8" w:rsidRPr="00B30F1F" w:rsidRDefault="000C23F8" w:rsidP="005F6E37">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gospodarczą, w tym w szczególności Spółka posiada lokal, wykwalifikowany </w:t>
            </w:r>
            <w:r w:rsidRPr="00B30F1F">
              <w:rPr>
                <w:rFonts w:ascii="Verdana" w:hAnsi="Verdana"/>
              </w:rPr>
              <w:lastRenderedPageBreak/>
              <w:t>personel oraz wyposażenie wykorzystywane w prowadzonej działalności gospodarczej;</w:t>
            </w:r>
          </w:p>
          <w:p w14:paraId="16B7D89D" w14:textId="77777777" w:rsidR="000C23F8" w:rsidRPr="00B30F1F" w:rsidRDefault="000C23F8" w:rsidP="005F6E37">
            <w:pPr>
              <w:ind w:left="709"/>
              <w:contextualSpacing/>
              <w:jc w:val="both"/>
              <w:rPr>
                <w:rFonts w:ascii="Verdana" w:hAnsi="Verdana"/>
              </w:rPr>
            </w:pPr>
          </w:p>
          <w:p w14:paraId="25FDC7F1" w14:textId="77777777" w:rsidR="000C23F8" w:rsidRPr="00B30F1F" w:rsidRDefault="000C23F8" w:rsidP="005F6E37">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F6E37">
            <w:pPr>
              <w:ind w:left="709"/>
              <w:contextualSpacing/>
              <w:jc w:val="both"/>
              <w:rPr>
                <w:rFonts w:ascii="Verdana" w:hAnsi="Verdana"/>
              </w:rPr>
            </w:pPr>
          </w:p>
          <w:p w14:paraId="6837B975" w14:textId="77777777" w:rsidR="000C23F8" w:rsidRPr="00B30F1F" w:rsidRDefault="000C23F8" w:rsidP="005F6E3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F6E37">
            <w:pPr>
              <w:ind w:left="709"/>
              <w:contextualSpacing/>
              <w:jc w:val="both"/>
              <w:rPr>
                <w:rFonts w:ascii="Verdana" w:hAnsi="Verdana"/>
              </w:rPr>
            </w:pPr>
          </w:p>
          <w:p w14:paraId="78D65C2D" w14:textId="77777777" w:rsidR="000C23F8" w:rsidRPr="00B30F1F" w:rsidRDefault="000C23F8" w:rsidP="005F6E3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F6E37">
            <w:pPr>
              <w:ind w:left="709"/>
              <w:contextualSpacing/>
              <w:jc w:val="both"/>
              <w:rPr>
                <w:rFonts w:ascii="Verdana" w:hAnsi="Verdana"/>
              </w:rPr>
            </w:pPr>
          </w:p>
          <w:p w14:paraId="25E19337" w14:textId="77777777" w:rsidR="000C23F8" w:rsidRPr="00B30F1F" w:rsidRDefault="000C23F8" w:rsidP="005F6E3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F6E37">
            <w:pPr>
              <w:contextualSpacing/>
              <w:jc w:val="both"/>
              <w:rPr>
                <w:rFonts w:ascii="Verdana" w:hAnsi="Verdana"/>
              </w:rPr>
            </w:pPr>
          </w:p>
          <w:p w14:paraId="058A4AFE" w14:textId="77777777" w:rsidR="000C23F8" w:rsidRPr="00B30F1F" w:rsidRDefault="000C23F8">
            <w:pPr>
              <w:numPr>
                <w:ilvl w:val="0"/>
                <w:numId w:val="55"/>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5F6E37">
            <w:pPr>
              <w:contextualSpacing/>
              <w:jc w:val="both"/>
              <w:rPr>
                <w:rFonts w:ascii="Verdana" w:hAnsi="Verdana"/>
              </w:rPr>
            </w:pPr>
          </w:p>
          <w:p w14:paraId="30494B53" w14:textId="77777777" w:rsidR="000C23F8" w:rsidRPr="00B30F1F" w:rsidRDefault="000C23F8" w:rsidP="005F6E3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F6E37">
            <w:pPr>
              <w:contextualSpacing/>
              <w:jc w:val="both"/>
              <w:rPr>
                <w:rFonts w:ascii="Verdana" w:hAnsi="Verdana"/>
              </w:rPr>
            </w:pPr>
          </w:p>
          <w:p w14:paraId="2E17F5F9" w14:textId="77777777" w:rsidR="000C23F8" w:rsidRPr="00B30F1F" w:rsidRDefault="000C23F8" w:rsidP="005F6E3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F6E37">
            <w:pPr>
              <w:contextualSpacing/>
              <w:jc w:val="both"/>
              <w:rPr>
                <w:rFonts w:ascii="Verdana" w:hAnsi="Verdana"/>
              </w:rPr>
            </w:pPr>
          </w:p>
        </w:tc>
        <w:tc>
          <w:tcPr>
            <w:tcW w:w="4958" w:type="dxa"/>
          </w:tcPr>
          <w:p w14:paraId="1A1E35B5" w14:textId="77777777" w:rsidR="000C23F8" w:rsidRPr="006C04A7" w:rsidRDefault="000C23F8" w:rsidP="005F6E37">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5F6E37">
            <w:pPr>
              <w:contextualSpacing/>
              <w:jc w:val="both"/>
              <w:rPr>
                <w:rFonts w:ascii="Verdana" w:hAnsi="Verdana"/>
                <w:lang w:val="en-GB"/>
              </w:rPr>
            </w:pPr>
          </w:p>
          <w:p w14:paraId="3CB201DB" w14:textId="77777777" w:rsidR="000C23F8" w:rsidRPr="006C04A7" w:rsidRDefault="000C23F8">
            <w:pPr>
              <w:numPr>
                <w:ilvl w:val="0"/>
                <w:numId w:val="55"/>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F6E37">
            <w:pPr>
              <w:ind w:left="573"/>
              <w:contextualSpacing/>
              <w:jc w:val="both"/>
              <w:rPr>
                <w:rFonts w:ascii="Verdana" w:hAnsi="Verdana"/>
                <w:lang w:val="en-US"/>
              </w:rPr>
            </w:pPr>
          </w:p>
          <w:p w14:paraId="1186FA65" w14:textId="77777777" w:rsidR="000C23F8" w:rsidRPr="006C04A7" w:rsidRDefault="000C23F8">
            <w:pPr>
              <w:numPr>
                <w:ilvl w:val="0"/>
                <w:numId w:val="57"/>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F6E37">
            <w:pPr>
              <w:ind w:left="714"/>
              <w:contextualSpacing/>
              <w:jc w:val="both"/>
              <w:rPr>
                <w:rFonts w:ascii="Verdana" w:hAnsi="Verdana"/>
                <w:lang w:val="en-US"/>
              </w:rPr>
            </w:pPr>
          </w:p>
          <w:p w14:paraId="0937C07D" w14:textId="77777777" w:rsidR="000C23F8" w:rsidRPr="006C04A7" w:rsidRDefault="000C23F8">
            <w:pPr>
              <w:numPr>
                <w:ilvl w:val="0"/>
                <w:numId w:val="57"/>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F6E37">
            <w:pPr>
              <w:ind w:left="714"/>
              <w:contextualSpacing/>
              <w:jc w:val="both"/>
              <w:rPr>
                <w:rFonts w:ascii="Verdana" w:hAnsi="Verdana"/>
                <w:lang w:val="en-US"/>
              </w:rPr>
            </w:pPr>
          </w:p>
          <w:p w14:paraId="47EEE68D" w14:textId="77777777" w:rsidR="000C23F8" w:rsidRPr="006C04A7" w:rsidRDefault="000C23F8" w:rsidP="005F6E37">
            <w:pPr>
              <w:contextualSpacing/>
              <w:jc w:val="both"/>
              <w:rPr>
                <w:rFonts w:ascii="Verdana" w:hAnsi="Verdana"/>
                <w:lang w:val="en-US"/>
              </w:rPr>
            </w:pPr>
          </w:p>
          <w:p w14:paraId="330F7A3A" w14:textId="77777777" w:rsidR="000C23F8" w:rsidRPr="006C04A7" w:rsidRDefault="000C23F8" w:rsidP="005F6E37">
            <w:pPr>
              <w:contextualSpacing/>
              <w:jc w:val="both"/>
              <w:rPr>
                <w:rFonts w:ascii="Verdana" w:hAnsi="Verdana"/>
                <w:lang w:val="en-US"/>
              </w:rPr>
            </w:pPr>
          </w:p>
          <w:p w14:paraId="73D0D617" w14:textId="77777777" w:rsidR="000C23F8" w:rsidRPr="006C04A7" w:rsidRDefault="000C23F8">
            <w:pPr>
              <w:numPr>
                <w:ilvl w:val="0"/>
                <w:numId w:val="57"/>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F6E37">
            <w:pPr>
              <w:ind w:left="714"/>
              <w:contextualSpacing/>
              <w:jc w:val="both"/>
              <w:rPr>
                <w:rFonts w:ascii="Verdana" w:hAnsi="Verdana"/>
                <w:lang w:val="en-US"/>
              </w:rPr>
            </w:pPr>
          </w:p>
          <w:p w14:paraId="23B960D8"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conducts actual operations constituting its business activities, and in particular the Company has a premises, skilled </w:t>
            </w:r>
            <w:r w:rsidRPr="006C04A7">
              <w:rPr>
                <w:rFonts w:ascii="Verdana" w:hAnsi="Verdana"/>
                <w:lang w:val="en-US"/>
              </w:rPr>
              <w:lastRenderedPageBreak/>
              <w:t xml:space="preserve">staff and equipment used in the economic activities conducted; </w:t>
            </w:r>
          </w:p>
          <w:p w14:paraId="19C4F193" w14:textId="77777777" w:rsidR="000C23F8" w:rsidRPr="006C04A7" w:rsidRDefault="000C23F8" w:rsidP="005F6E37">
            <w:pPr>
              <w:ind w:left="714"/>
              <w:contextualSpacing/>
              <w:jc w:val="both"/>
              <w:rPr>
                <w:rFonts w:ascii="Verdana" w:hAnsi="Verdana"/>
                <w:lang w:val="en-US"/>
              </w:rPr>
            </w:pPr>
          </w:p>
          <w:p w14:paraId="3374433C" w14:textId="77777777" w:rsidR="000C23F8" w:rsidRPr="006C04A7" w:rsidRDefault="000C23F8" w:rsidP="005F6E37">
            <w:pPr>
              <w:ind w:left="714"/>
              <w:contextualSpacing/>
              <w:jc w:val="both"/>
              <w:rPr>
                <w:rFonts w:ascii="Verdana" w:hAnsi="Verdana"/>
                <w:lang w:val="en-US"/>
              </w:rPr>
            </w:pPr>
          </w:p>
          <w:p w14:paraId="0E441C6F"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5F6E37">
            <w:pPr>
              <w:ind w:left="714"/>
              <w:contextualSpacing/>
              <w:jc w:val="both"/>
              <w:rPr>
                <w:rFonts w:ascii="Verdana" w:hAnsi="Verdana"/>
                <w:lang w:val="en-US"/>
              </w:rPr>
            </w:pPr>
          </w:p>
          <w:p w14:paraId="2D91FE6D"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F6E37">
            <w:pPr>
              <w:ind w:left="714"/>
              <w:contextualSpacing/>
              <w:jc w:val="both"/>
              <w:rPr>
                <w:rFonts w:ascii="Verdana" w:hAnsi="Verdana"/>
                <w:lang w:val="en-US"/>
              </w:rPr>
            </w:pPr>
          </w:p>
          <w:p w14:paraId="57F5881B" w14:textId="77777777" w:rsidR="000C23F8" w:rsidRPr="006C04A7" w:rsidRDefault="000C23F8" w:rsidP="005F6E37">
            <w:pPr>
              <w:ind w:left="714"/>
              <w:contextualSpacing/>
              <w:jc w:val="both"/>
              <w:rPr>
                <w:rFonts w:ascii="Verdana" w:hAnsi="Verdana"/>
                <w:lang w:val="en-US"/>
              </w:rPr>
            </w:pPr>
          </w:p>
          <w:p w14:paraId="017353A5"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5F6E37">
            <w:pPr>
              <w:ind w:left="714"/>
              <w:contextualSpacing/>
              <w:jc w:val="both"/>
              <w:rPr>
                <w:rFonts w:ascii="Verdana" w:hAnsi="Verdana"/>
                <w:lang w:val="en-US"/>
              </w:rPr>
            </w:pPr>
          </w:p>
          <w:p w14:paraId="3C8B2977"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5F6E37">
            <w:pPr>
              <w:contextualSpacing/>
              <w:jc w:val="both"/>
              <w:rPr>
                <w:rFonts w:ascii="Verdana" w:hAnsi="Verdana"/>
                <w:lang w:val="en-US"/>
              </w:rPr>
            </w:pPr>
          </w:p>
          <w:p w14:paraId="5F6F96F4" w14:textId="77777777" w:rsidR="000C23F8" w:rsidRPr="006C04A7" w:rsidRDefault="000C23F8" w:rsidP="005F6E37">
            <w:pPr>
              <w:contextualSpacing/>
              <w:jc w:val="both"/>
              <w:rPr>
                <w:rFonts w:ascii="Verdana" w:hAnsi="Verdana"/>
                <w:lang w:val="en-US"/>
              </w:rPr>
            </w:pPr>
          </w:p>
          <w:p w14:paraId="56FEF178" w14:textId="77777777" w:rsidR="000C23F8" w:rsidRPr="006C04A7" w:rsidRDefault="000C23F8">
            <w:pPr>
              <w:numPr>
                <w:ilvl w:val="0"/>
                <w:numId w:val="55"/>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5F6E37">
            <w:pPr>
              <w:contextualSpacing/>
              <w:jc w:val="both"/>
              <w:rPr>
                <w:rFonts w:ascii="Verdana" w:hAnsi="Verdana"/>
                <w:lang w:val="en-US"/>
              </w:rPr>
            </w:pPr>
          </w:p>
          <w:p w14:paraId="61628753" w14:textId="77777777" w:rsidR="000C23F8" w:rsidRPr="006C04A7" w:rsidRDefault="000C23F8" w:rsidP="005F6E37">
            <w:pPr>
              <w:contextualSpacing/>
              <w:jc w:val="both"/>
              <w:rPr>
                <w:rFonts w:ascii="Verdana" w:hAnsi="Verdana"/>
                <w:lang w:val="en-US"/>
              </w:rPr>
            </w:pPr>
          </w:p>
          <w:p w14:paraId="1BEE7656" w14:textId="77777777" w:rsidR="000C23F8" w:rsidRPr="006C04A7" w:rsidRDefault="000C23F8" w:rsidP="005F6E3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F6E37">
            <w:pPr>
              <w:contextualSpacing/>
              <w:jc w:val="both"/>
              <w:rPr>
                <w:rFonts w:ascii="Verdana" w:hAnsi="Verdana"/>
                <w:lang w:val="en-US"/>
              </w:rPr>
            </w:pPr>
          </w:p>
          <w:p w14:paraId="489CDFA6" w14:textId="77777777" w:rsidR="000C23F8" w:rsidRPr="006C04A7" w:rsidRDefault="000C23F8" w:rsidP="005F6E37">
            <w:pPr>
              <w:contextualSpacing/>
              <w:jc w:val="both"/>
              <w:rPr>
                <w:rFonts w:ascii="Verdana" w:hAnsi="Verdana"/>
                <w:lang w:val="en-US"/>
              </w:rPr>
            </w:pPr>
          </w:p>
          <w:p w14:paraId="453CBECB" w14:textId="77777777" w:rsidR="000C23F8" w:rsidRPr="006C04A7" w:rsidRDefault="000C23F8" w:rsidP="005F6E3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F6E37">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978A427" w14:textId="77777777" w:rsidR="000C23F8" w:rsidRPr="00846D77" w:rsidRDefault="000C23F8" w:rsidP="000C23F8">
      <w:pPr>
        <w:tabs>
          <w:tab w:val="left" w:pos="2752"/>
        </w:tabs>
        <w:rPr>
          <w:rFonts w:ascii="Verdana" w:hAnsi="Verdana"/>
        </w:rPr>
      </w:pPr>
      <w:r w:rsidRPr="00B30F1F">
        <w:rPr>
          <w:rFonts w:ascii="Verdana" w:hAnsi="Verdana"/>
        </w:rPr>
        <w:t>1…..</w:t>
      </w:r>
    </w:p>
    <w:p w14:paraId="743E15AD" w14:textId="77777777" w:rsidR="000C23F8" w:rsidRDefault="000C23F8" w:rsidP="000C23F8">
      <w:pPr>
        <w:jc w:val="both"/>
        <w:rPr>
          <w:color w:val="FF0000"/>
          <w:sz w:val="22"/>
          <w:szCs w:val="22"/>
        </w:rPr>
      </w:pPr>
    </w:p>
    <w:p w14:paraId="53E059DB" w14:textId="77777777" w:rsidR="00E073A4" w:rsidRDefault="00E073A4" w:rsidP="000C23F8">
      <w:pPr>
        <w:jc w:val="both"/>
        <w:rPr>
          <w:color w:val="FF0000"/>
          <w:sz w:val="22"/>
          <w:szCs w:val="22"/>
        </w:rPr>
      </w:pPr>
    </w:p>
    <w:p w14:paraId="2876DDA1" w14:textId="77777777" w:rsidR="00E073A4" w:rsidRDefault="00E073A4" w:rsidP="000C23F8">
      <w:pPr>
        <w:jc w:val="both"/>
        <w:rPr>
          <w:color w:val="FF0000"/>
          <w:sz w:val="22"/>
          <w:szCs w:val="22"/>
        </w:rPr>
      </w:pPr>
    </w:p>
    <w:p w14:paraId="5D156B37" w14:textId="77777777" w:rsidR="00E073A4" w:rsidRDefault="00E073A4" w:rsidP="000C23F8">
      <w:pPr>
        <w:jc w:val="both"/>
        <w:rPr>
          <w:color w:val="FF0000"/>
          <w:sz w:val="22"/>
          <w:szCs w:val="22"/>
        </w:rPr>
      </w:pPr>
    </w:p>
    <w:p w14:paraId="4DF2E941" w14:textId="77777777" w:rsidR="00E073A4" w:rsidRDefault="00E073A4" w:rsidP="000C23F8">
      <w:pPr>
        <w:jc w:val="both"/>
        <w:rPr>
          <w:color w:val="FF0000"/>
          <w:sz w:val="22"/>
          <w:szCs w:val="22"/>
        </w:rPr>
      </w:pPr>
    </w:p>
    <w:p w14:paraId="109AA43C" w14:textId="77777777" w:rsidR="005F686B" w:rsidRDefault="005F686B" w:rsidP="005F686B">
      <w:pPr>
        <w:spacing w:before="120"/>
        <w:jc w:val="right"/>
        <w:rPr>
          <w:b/>
          <w:bCs/>
          <w:sz w:val="22"/>
          <w:szCs w:val="22"/>
        </w:rPr>
      </w:pPr>
    </w:p>
    <w:p w14:paraId="4DC8BBBF" w14:textId="6C2B8FD5" w:rsidR="005F686B" w:rsidRDefault="005F686B" w:rsidP="005F686B">
      <w:pPr>
        <w:spacing w:before="120" w:line="480" w:lineRule="auto"/>
        <w:jc w:val="right"/>
        <w:rPr>
          <w:b/>
          <w:bCs/>
          <w:sz w:val="22"/>
          <w:szCs w:val="22"/>
        </w:rPr>
      </w:pPr>
      <w:r w:rsidRPr="00BB72DF">
        <w:rPr>
          <w:b/>
          <w:bCs/>
          <w:sz w:val="22"/>
          <w:szCs w:val="22"/>
        </w:rPr>
        <w:lastRenderedPageBreak/>
        <w:t xml:space="preserve">Załącznik nr </w:t>
      </w:r>
      <w:r w:rsidR="00533C74">
        <w:rPr>
          <w:b/>
          <w:bCs/>
          <w:sz w:val="22"/>
          <w:szCs w:val="22"/>
        </w:rPr>
        <w:t>5</w:t>
      </w:r>
      <w:r>
        <w:rPr>
          <w:b/>
          <w:bCs/>
          <w:sz w:val="22"/>
          <w:szCs w:val="22"/>
        </w:rPr>
        <w:t xml:space="preserve"> </w:t>
      </w:r>
      <w:r w:rsidRPr="00BB72DF">
        <w:rPr>
          <w:b/>
          <w:bCs/>
          <w:sz w:val="22"/>
          <w:szCs w:val="22"/>
        </w:rPr>
        <w:t xml:space="preserve">do Umowy </w:t>
      </w:r>
    </w:p>
    <w:p w14:paraId="2DD6FBAD" w14:textId="28D77F75" w:rsidR="00E073A4" w:rsidRDefault="005F686B" w:rsidP="005F686B">
      <w:pPr>
        <w:spacing w:line="480" w:lineRule="auto"/>
        <w:jc w:val="both"/>
        <w:rPr>
          <w:color w:val="FF0000"/>
          <w:sz w:val="22"/>
          <w:szCs w:val="22"/>
        </w:rPr>
      </w:pPr>
      <w:bookmarkStart w:id="338" w:name="_Hlk205980212"/>
      <w:r w:rsidRPr="008C7577">
        <w:rPr>
          <w:b/>
          <w:bCs/>
          <w:sz w:val="28"/>
          <w:szCs w:val="28"/>
        </w:rPr>
        <w:t>Kopia polisy ubezpieczeniowej od odpowiedzialności cywilnej Wykonawcy</w:t>
      </w:r>
    </w:p>
    <w:bookmarkEnd w:id="338"/>
    <w:p w14:paraId="312BD019" w14:textId="77777777" w:rsidR="00E073A4" w:rsidRDefault="00E073A4" w:rsidP="000C23F8">
      <w:pPr>
        <w:jc w:val="both"/>
        <w:rPr>
          <w:color w:val="FF0000"/>
          <w:sz w:val="22"/>
          <w:szCs w:val="22"/>
        </w:rPr>
      </w:pPr>
    </w:p>
    <w:p w14:paraId="3CB46978" w14:textId="77777777" w:rsidR="005F686B" w:rsidRDefault="005F686B" w:rsidP="000C23F8">
      <w:pPr>
        <w:jc w:val="both"/>
        <w:rPr>
          <w:color w:val="FF0000"/>
          <w:sz w:val="22"/>
          <w:szCs w:val="22"/>
        </w:rPr>
      </w:pPr>
    </w:p>
    <w:p w14:paraId="6010FBE4" w14:textId="77777777" w:rsidR="005F686B" w:rsidRDefault="005F686B" w:rsidP="000C23F8">
      <w:pPr>
        <w:jc w:val="both"/>
        <w:rPr>
          <w:color w:val="FF0000"/>
          <w:sz w:val="22"/>
          <w:szCs w:val="22"/>
        </w:rPr>
      </w:pPr>
    </w:p>
    <w:p w14:paraId="3002BA52" w14:textId="77777777" w:rsidR="005F686B" w:rsidRDefault="005F686B" w:rsidP="000C23F8">
      <w:pPr>
        <w:jc w:val="both"/>
        <w:rPr>
          <w:color w:val="FF0000"/>
          <w:sz w:val="22"/>
          <w:szCs w:val="22"/>
        </w:rPr>
      </w:pPr>
    </w:p>
    <w:p w14:paraId="44452ACB" w14:textId="77777777" w:rsidR="005F686B" w:rsidRDefault="005F686B" w:rsidP="000C23F8">
      <w:pPr>
        <w:jc w:val="both"/>
        <w:rPr>
          <w:color w:val="FF0000"/>
          <w:sz w:val="22"/>
          <w:szCs w:val="22"/>
        </w:rPr>
      </w:pPr>
    </w:p>
    <w:p w14:paraId="6574B1D4" w14:textId="77777777" w:rsidR="005F686B" w:rsidRDefault="005F686B" w:rsidP="000C23F8">
      <w:pPr>
        <w:jc w:val="both"/>
        <w:rPr>
          <w:color w:val="FF0000"/>
          <w:sz w:val="22"/>
          <w:szCs w:val="22"/>
        </w:rPr>
      </w:pPr>
    </w:p>
    <w:p w14:paraId="0F709048" w14:textId="77777777" w:rsidR="005F686B" w:rsidRDefault="005F686B" w:rsidP="000C23F8">
      <w:pPr>
        <w:jc w:val="both"/>
        <w:rPr>
          <w:color w:val="FF0000"/>
          <w:sz w:val="22"/>
          <w:szCs w:val="22"/>
        </w:rPr>
      </w:pPr>
    </w:p>
    <w:p w14:paraId="7FA4971C" w14:textId="77777777" w:rsidR="005F686B" w:rsidRDefault="005F686B" w:rsidP="000C23F8">
      <w:pPr>
        <w:jc w:val="both"/>
        <w:rPr>
          <w:color w:val="FF0000"/>
          <w:sz w:val="22"/>
          <w:szCs w:val="22"/>
        </w:rPr>
      </w:pPr>
    </w:p>
    <w:p w14:paraId="3627E0BC" w14:textId="77777777" w:rsidR="005F686B" w:rsidRDefault="005F686B" w:rsidP="000C23F8">
      <w:pPr>
        <w:jc w:val="both"/>
        <w:rPr>
          <w:color w:val="FF0000"/>
          <w:sz w:val="22"/>
          <w:szCs w:val="22"/>
        </w:rPr>
      </w:pPr>
    </w:p>
    <w:p w14:paraId="51B0CC93" w14:textId="77777777" w:rsidR="005F686B" w:rsidRDefault="005F686B" w:rsidP="000C23F8">
      <w:pPr>
        <w:jc w:val="both"/>
        <w:rPr>
          <w:color w:val="FF0000"/>
          <w:sz w:val="22"/>
          <w:szCs w:val="22"/>
        </w:rPr>
      </w:pPr>
    </w:p>
    <w:p w14:paraId="0DFE9F70" w14:textId="77777777" w:rsidR="005F686B" w:rsidRDefault="005F686B" w:rsidP="000C23F8">
      <w:pPr>
        <w:jc w:val="both"/>
        <w:rPr>
          <w:color w:val="FF0000"/>
          <w:sz w:val="22"/>
          <w:szCs w:val="22"/>
        </w:rPr>
      </w:pPr>
    </w:p>
    <w:p w14:paraId="48A1D6A7" w14:textId="77777777" w:rsidR="005F686B" w:rsidRDefault="005F686B" w:rsidP="000C23F8">
      <w:pPr>
        <w:jc w:val="both"/>
        <w:rPr>
          <w:color w:val="FF0000"/>
          <w:sz w:val="22"/>
          <w:szCs w:val="22"/>
        </w:rPr>
      </w:pPr>
    </w:p>
    <w:p w14:paraId="058D59C1" w14:textId="77777777" w:rsidR="005F686B" w:rsidRDefault="005F686B" w:rsidP="000C23F8">
      <w:pPr>
        <w:jc w:val="both"/>
        <w:rPr>
          <w:color w:val="FF0000"/>
          <w:sz w:val="22"/>
          <w:szCs w:val="22"/>
        </w:rPr>
      </w:pPr>
    </w:p>
    <w:p w14:paraId="73216BB7" w14:textId="77777777" w:rsidR="005F686B" w:rsidRDefault="005F686B" w:rsidP="000C23F8">
      <w:pPr>
        <w:jc w:val="both"/>
        <w:rPr>
          <w:color w:val="FF0000"/>
          <w:sz w:val="22"/>
          <w:szCs w:val="22"/>
        </w:rPr>
      </w:pPr>
    </w:p>
    <w:p w14:paraId="578733E9" w14:textId="77777777" w:rsidR="005F686B" w:rsidRDefault="005F686B" w:rsidP="000C23F8">
      <w:pPr>
        <w:jc w:val="both"/>
        <w:rPr>
          <w:color w:val="FF0000"/>
          <w:sz w:val="22"/>
          <w:szCs w:val="22"/>
        </w:rPr>
      </w:pPr>
    </w:p>
    <w:p w14:paraId="43FAB4B6" w14:textId="77777777" w:rsidR="005F686B" w:rsidRDefault="005F686B" w:rsidP="000C23F8">
      <w:pPr>
        <w:jc w:val="both"/>
        <w:rPr>
          <w:color w:val="FF0000"/>
          <w:sz w:val="22"/>
          <w:szCs w:val="22"/>
        </w:rPr>
      </w:pPr>
    </w:p>
    <w:p w14:paraId="0ECA2434" w14:textId="77777777" w:rsidR="005F686B" w:rsidRDefault="005F686B" w:rsidP="000C23F8">
      <w:pPr>
        <w:jc w:val="both"/>
        <w:rPr>
          <w:color w:val="FF0000"/>
          <w:sz w:val="22"/>
          <w:szCs w:val="22"/>
        </w:rPr>
      </w:pPr>
    </w:p>
    <w:p w14:paraId="43211D2B" w14:textId="77777777" w:rsidR="005F686B" w:rsidRDefault="005F686B" w:rsidP="000C23F8">
      <w:pPr>
        <w:jc w:val="both"/>
        <w:rPr>
          <w:color w:val="FF0000"/>
          <w:sz w:val="22"/>
          <w:szCs w:val="22"/>
        </w:rPr>
      </w:pPr>
    </w:p>
    <w:p w14:paraId="4D821028" w14:textId="77777777" w:rsidR="005F686B" w:rsidRDefault="005F686B" w:rsidP="000C23F8">
      <w:pPr>
        <w:jc w:val="both"/>
        <w:rPr>
          <w:color w:val="FF0000"/>
          <w:sz w:val="22"/>
          <w:szCs w:val="22"/>
        </w:rPr>
      </w:pPr>
    </w:p>
    <w:p w14:paraId="269FACF9" w14:textId="77777777" w:rsidR="005F686B" w:rsidRDefault="005F686B" w:rsidP="000C23F8">
      <w:pPr>
        <w:jc w:val="both"/>
        <w:rPr>
          <w:color w:val="FF0000"/>
          <w:sz w:val="22"/>
          <w:szCs w:val="22"/>
        </w:rPr>
      </w:pPr>
    </w:p>
    <w:p w14:paraId="581C6461" w14:textId="77777777" w:rsidR="005F686B" w:rsidRDefault="005F686B" w:rsidP="000C23F8">
      <w:pPr>
        <w:jc w:val="both"/>
        <w:rPr>
          <w:color w:val="FF0000"/>
          <w:sz w:val="22"/>
          <w:szCs w:val="22"/>
        </w:rPr>
      </w:pPr>
    </w:p>
    <w:p w14:paraId="4364877D" w14:textId="77777777" w:rsidR="005F686B" w:rsidRDefault="005F686B" w:rsidP="000C23F8">
      <w:pPr>
        <w:jc w:val="both"/>
        <w:rPr>
          <w:color w:val="FF0000"/>
          <w:sz w:val="22"/>
          <w:szCs w:val="22"/>
        </w:rPr>
      </w:pPr>
    </w:p>
    <w:p w14:paraId="790E3C1F" w14:textId="77777777" w:rsidR="005F686B" w:rsidRDefault="005F686B" w:rsidP="000C23F8">
      <w:pPr>
        <w:jc w:val="both"/>
        <w:rPr>
          <w:color w:val="FF0000"/>
          <w:sz w:val="22"/>
          <w:szCs w:val="22"/>
        </w:rPr>
      </w:pPr>
    </w:p>
    <w:p w14:paraId="446F0F5F" w14:textId="77777777" w:rsidR="005F686B" w:rsidRDefault="005F686B" w:rsidP="000C23F8">
      <w:pPr>
        <w:jc w:val="both"/>
        <w:rPr>
          <w:color w:val="FF0000"/>
          <w:sz w:val="22"/>
          <w:szCs w:val="22"/>
        </w:rPr>
      </w:pPr>
    </w:p>
    <w:p w14:paraId="0DFD7D9A" w14:textId="77777777" w:rsidR="005F686B" w:rsidRDefault="005F686B" w:rsidP="000C23F8">
      <w:pPr>
        <w:jc w:val="both"/>
        <w:rPr>
          <w:color w:val="FF0000"/>
          <w:sz w:val="22"/>
          <w:szCs w:val="22"/>
        </w:rPr>
      </w:pPr>
    </w:p>
    <w:p w14:paraId="123E190B" w14:textId="77777777" w:rsidR="005F686B" w:rsidRDefault="005F686B" w:rsidP="000C23F8">
      <w:pPr>
        <w:jc w:val="both"/>
        <w:rPr>
          <w:color w:val="FF0000"/>
          <w:sz w:val="22"/>
          <w:szCs w:val="22"/>
        </w:rPr>
      </w:pPr>
    </w:p>
    <w:p w14:paraId="4420AE2D" w14:textId="77777777" w:rsidR="005F686B" w:rsidRDefault="005F686B" w:rsidP="000C23F8">
      <w:pPr>
        <w:jc w:val="both"/>
        <w:rPr>
          <w:color w:val="FF0000"/>
          <w:sz w:val="22"/>
          <w:szCs w:val="22"/>
        </w:rPr>
      </w:pPr>
    </w:p>
    <w:p w14:paraId="563DC26B" w14:textId="77777777" w:rsidR="005F686B" w:rsidRDefault="005F686B" w:rsidP="000C23F8">
      <w:pPr>
        <w:jc w:val="both"/>
        <w:rPr>
          <w:color w:val="FF0000"/>
          <w:sz w:val="22"/>
          <w:szCs w:val="22"/>
        </w:rPr>
      </w:pPr>
    </w:p>
    <w:p w14:paraId="6B926FDF" w14:textId="77777777" w:rsidR="005F686B" w:rsidRDefault="005F686B" w:rsidP="000C23F8">
      <w:pPr>
        <w:jc w:val="both"/>
        <w:rPr>
          <w:color w:val="FF0000"/>
          <w:sz w:val="22"/>
          <w:szCs w:val="22"/>
        </w:rPr>
      </w:pPr>
    </w:p>
    <w:p w14:paraId="7F58618D" w14:textId="77777777" w:rsidR="005F686B" w:rsidRDefault="005F686B" w:rsidP="000C23F8">
      <w:pPr>
        <w:jc w:val="both"/>
        <w:rPr>
          <w:color w:val="FF0000"/>
          <w:sz w:val="22"/>
          <w:szCs w:val="22"/>
        </w:rPr>
      </w:pPr>
    </w:p>
    <w:p w14:paraId="2587F200" w14:textId="77777777" w:rsidR="005F686B" w:rsidRDefault="005F686B" w:rsidP="000C23F8">
      <w:pPr>
        <w:jc w:val="both"/>
        <w:rPr>
          <w:color w:val="FF0000"/>
          <w:sz w:val="22"/>
          <w:szCs w:val="22"/>
        </w:rPr>
      </w:pPr>
    </w:p>
    <w:p w14:paraId="029F5BD5" w14:textId="77777777" w:rsidR="005F686B" w:rsidRDefault="005F686B" w:rsidP="000C23F8">
      <w:pPr>
        <w:jc w:val="both"/>
        <w:rPr>
          <w:color w:val="FF0000"/>
          <w:sz w:val="22"/>
          <w:szCs w:val="22"/>
        </w:rPr>
      </w:pPr>
    </w:p>
    <w:p w14:paraId="78438EA4" w14:textId="77777777" w:rsidR="005F686B" w:rsidRDefault="005F686B" w:rsidP="000C23F8">
      <w:pPr>
        <w:jc w:val="both"/>
        <w:rPr>
          <w:color w:val="FF0000"/>
          <w:sz w:val="22"/>
          <w:szCs w:val="22"/>
        </w:rPr>
      </w:pPr>
    </w:p>
    <w:p w14:paraId="7D5E2F5A" w14:textId="77777777" w:rsidR="005F686B" w:rsidRDefault="005F686B" w:rsidP="000C23F8">
      <w:pPr>
        <w:jc w:val="both"/>
        <w:rPr>
          <w:color w:val="FF0000"/>
          <w:sz w:val="22"/>
          <w:szCs w:val="22"/>
        </w:rPr>
      </w:pPr>
    </w:p>
    <w:p w14:paraId="72060878" w14:textId="77777777" w:rsidR="005F686B" w:rsidRDefault="005F686B" w:rsidP="000C23F8">
      <w:pPr>
        <w:jc w:val="both"/>
        <w:rPr>
          <w:color w:val="FF0000"/>
          <w:sz w:val="22"/>
          <w:szCs w:val="22"/>
        </w:rPr>
      </w:pPr>
    </w:p>
    <w:p w14:paraId="700F4594" w14:textId="77777777" w:rsidR="005F686B" w:rsidRDefault="005F686B" w:rsidP="000C23F8">
      <w:pPr>
        <w:jc w:val="both"/>
        <w:rPr>
          <w:color w:val="FF0000"/>
          <w:sz w:val="22"/>
          <w:szCs w:val="22"/>
        </w:rPr>
      </w:pPr>
    </w:p>
    <w:p w14:paraId="6210D590" w14:textId="77777777" w:rsidR="005F686B" w:rsidRDefault="005F686B" w:rsidP="000C23F8">
      <w:pPr>
        <w:jc w:val="both"/>
        <w:rPr>
          <w:color w:val="FF0000"/>
          <w:sz w:val="22"/>
          <w:szCs w:val="22"/>
        </w:rPr>
      </w:pPr>
    </w:p>
    <w:p w14:paraId="44E82A25" w14:textId="77777777" w:rsidR="005F686B" w:rsidRDefault="005F686B" w:rsidP="000C23F8">
      <w:pPr>
        <w:jc w:val="both"/>
        <w:rPr>
          <w:color w:val="FF0000"/>
          <w:sz w:val="22"/>
          <w:szCs w:val="22"/>
        </w:rPr>
      </w:pPr>
    </w:p>
    <w:p w14:paraId="04482F98" w14:textId="77777777" w:rsidR="005F686B" w:rsidRDefault="005F686B" w:rsidP="000C23F8">
      <w:pPr>
        <w:jc w:val="both"/>
        <w:rPr>
          <w:color w:val="FF0000"/>
          <w:sz w:val="22"/>
          <w:szCs w:val="22"/>
        </w:rPr>
      </w:pPr>
    </w:p>
    <w:p w14:paraId="41C47DED" w14:textId="77777777" w:rsidR="005F686B" w:rsidRDefault="005F686B" w:rsidP="000C23F8">
      <w:pPr>
        <w:jc w:val="both"/>
        <w:rPr>
          <w:color w:val="FF0000"/>
          <w:sz w:val="22"/>
          <w:szCs w:val="22"/>
        </w:rPr>
      </w:pPr>
    </w:p>
    <w:p w14:paraId="07C8254B" w14:textId="77777777" w:rsidR="005F686B" w:rsidRDefault="005F686B" w:rsidP="000C23F8">
      <w:pPr>
        <w:jc w:val="both"/>
        <w:rPr>
          <w:color w:val="FF0000"/>
          <w:sz w:val="22"/>
          <w:szCs w:val="22"/>
        </w:rPr>
      </w:pPr>
    </w:p>
    <w:p w14:paraId="52289CDC" w14:textId="77777777" w:rsidR="005F686B" w:rsidRDefault="005F686B" w:rsidP="000C23F8">
      <w:pPr>
        <w:jc w:val="both"/>
        <w:rPr>
          <w:color w:val="FF0000"/>
          <w:sz w:val="22"/>
          <w:szCs w:val="22"/>
        </w:rPr>
      </w:pPr>
    </w:p>
    <w:p w14:paraId="5A7E9EEE" w14:textId="77777777" w:rsidR="005F686B" w:rsidRDefault="005F686B" w:rsidP="000C23F8">
      <w:pPr>
        <w:jc w:val="both"/>
        <w:rPr>
          <w:color w:val="FF0000"/>
          <w:sz w:val="22"/>
          <w:szCs w:val="22"/>
        </w:rPr>
      </w:pPr>
    </w:p>
    <w:p w14:paraId="57318117" w14:textId="77777777" w:rsidR="005F686B" w:rsidRDefault="005F686B" w:rsidP="000C23F8">
      <w:pPr>
        <w:jc w:val="both"/>
        <w:rPr>
          <w:color w:val="FF0000"/>
          <w:sz w:val="22"/>
          <w:szCs w:val="22"/>
        </w:rPr>
      </w:pPr>
    </w:p>
    <w:p w14:paraId="2407E16F" w14:textId="77777777" w:rsidR="005F686B" w:rsidRDefault="005F686B" w:rsidP="000C23F8">
      <w:pPr>
        <w:jc w:val="both"/>
        <w:rPr>
          <w:color w:val="FF0000"/>
          <w:sz w:val="22"/>
          <w:szCs w:val="22"/>
        </w:rPr>
      </w:pPr>
    </w:p>
    <w:p w14:paraId="7BCB829B" w14:textId="77777777" w:rsidR="005F686B" w:rsidRDefault="005F686B" w:rsidP="000C23F8">
      <w:pPr>
        <w:jc w:val="both"/>
        <w:rPr>
          <w:color w:val="FF0000"/>
          <w:sz w:val="22"/>
          <w:szCs w:val="22"/>
        </w:rPr>
      </w:pPr>
    </w:p>
    <w:p w14:paraId="60A406B6" w14:textId="77777777" w:rsidR="005F686B" w:rsidRDefault="005F686B" w:rsidP="000C23F8">
      <w:pPr>
        <w:jc w:val="both"/>
        <w:rPr>
          <w:color w:val="FF0000"/>
          <w:sz w:val="22"/>
          <w:szCs w:val="22"/>
        </w:rPr>
      </w:pPr>
    </w:p>
    <w:p w14:paraId="4838026E" w14:textId="77777777" w:rsidR="005F686B" w:rsidRDefault="005F686B" w:rsidP="000C23F8">
      <w:pPr>
        <w:jc w:val="both"/>
        <w:rPr>
          <w:color w:val="FF0000"/>
          <w:sz w:val="22"/>
          <w:szCs w:val="22"/>
        </w:rPr>
      </w:pPr>
    </w:p>
    <w:bookmarkEnd w:id="145"/>
    <w:p w14:paraId="05098DD3" w14:textId="77777777" w:rsidR="00B03AE4" w:rsidRPr="00057162" w:rsidRDefault="00B03AE4" w:rsidP="000D48CE">
      <w:pPr>
        <w:jc w:val="both"/>
        <w:rPr>
          <w:sz w:val="24"/>
          <w:szCs w:val="24"/>
        </w:rPr>
      </w:pPr>
    </w:p>
    <w:sectPr w:rsidR="00B03AE4" w:rsidRPr="00057162" w:rsidSect="003A3CE4">
      <w:footerReference w:type="default" r:id="rId49"/>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475B0" w14:textId="77777777" w:rsidR="003A48F4" w:rsidRDefault="003A48F4" w:rsidP="0079756C">
      <w:r>
        <w:separator/>
      </w:r>
    </w:p>
  </w:endnote>
  <w:endnote w:type="continuationSeparator" w:id="0">
    <w:p w14:paraId="324D5D56" w14:textId="77777777" w:rsidR="003A48F4" w:rsidRDefault="003A48F4"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TimesNewRoman">
    <w:altName w:val="MS Mincho"/>
    <w:panose1 w:val="00000000000000000000"/>
    <w:charset w:val="80"/>
    <w:family w:val="auto"/>
    <w:notTrueType/>
    <w:pitch w:val="default"/>
    <w:sig w:usb0="00000001"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74DBFFDD" w:rsidR="008C3210" w:rsidRDefault="0022543C" w:rsidP="006E71DA">
        <w:pPr>
          <w:pStyle w:val="Stopka"/>
          <w:pBdr>
            <w:top w:val="single" w:sz="4" w:space="1" w:color="auto"/>
          </w:pBdr>
        </w:pPr>
        <w:r>
          <w:t xml:space="preserve">Nr postępowania </w:t>
        </w:r>
        <w:r w:rsidR="007E7AC1">
          <w:t>432500300</w:t>
        </w:r>
        <w:r>
          <w:t xml:space="preserve">   </w:t>
        </w:r>
      </w:p>
      <w:p w14:paraId="43B153F5" w14:textId="51986A11" w:rsidR="00455E7B" w:rsidRDefault="007E7AC1" w:rsidP="007E7AC1">
        <w:pPr>
          <w:pStyle w:val="Stopka"/>
          <w:jc w:val="both"/>
          <w:rPr>
            <w:i/>
            <w:iCs/>
          </w:rPr>
        </w:pPr>
        <w:bookmarkStart w:id="133" w:name="_Hlk205898299"/>
        <w:r w:rsidRPr="007E7AC1">
          <w:rPr>
            <w:i/>
            <w:iCs/>
          </w:rPr>
          <w:t xml:space="preserve">Modernizacja </w:t>
        </w:r>
        <w:proofErr w:type="spellStart"/>
        <w:r w:rsidRPr="007E7AC1">
          <w:rPr>
            <w:i/>
            <w:iCs/>
          </w:rPr>
          <w:t>hydroforowni</w:t>
        </w:r>
        <w:proofErr w:type="spellEnd"/>
        <w:r w:rsidRPr="007E7AC1">
          <w:rPr>
            <w:i/>
            <w:iCs/>
          </w:rPr>
          <w:t xml:space="preserve"> wraz z zabudową paneli fotowoltaicznych o mocy do 50kWp dla Polskiej Grupy Górniczej S.A. Oddział KWK Piast-Ziemowit Ruch Ziemowit</w:t>
        </w:r>
        <w:bookmarkEnd w:id="133"/>
        <w:r w:rsidRPr="007E7AC1">
          <w:rPr>
            <w:i/>
            <w:iCs/>
          </w:rPr>
          <w:t>.</w:t>
        </w:r>
        <w:r>
          <w:rPr>
            <w:i/>
            <w:iCs/>
          </w:rPr>
          <w:t xml:space="preserve"> </w:t>
        </w:r>
        <w:r w:rsidRPr="007E7AC1">
          <w:t>Sekretarz MB</w:t>
        </w:r>
      </w:p>
      <w:p w14:paraId="2E94BEBD" w14:textId="4E2AFB3F" w:rsidR="00490259" w:rsidRPr="003A3CE4" w:rsidRDefault="00000000" w:rsidP="009C024D">
        <w:pPr>
          <w:pStyle w:val="Stopka"/>
        </w:pPr>
        <w:sdt>
          <w:sdtPr>
            <w:rPr>
              <w:i/>
              <w:iCs/>
              <w:sz w:val="16"/>
              <w:szCs w:val="16"/>
            </w:rPr>
            <w:id w:val="-825816073"/>
            <w:lock w:val="sdtLocked"/>
            <w:placeholder>
              <w:docPart w:val="DefaultPlaceholder_-1854013440"/>
            </w:placeholder>
            <w:text/>
          </w:sdtPr>
          <w:sdtContent>
            <w:r w:rsidR="0013078A" w:rsidRPr="0013078A">
              <w:rPr>
                <w:i/>
                <w:iCs/>
                <w:sz w:val="16"/>
                <w:szCs w:val="16"/>
              </w:rPr>
              <w:t>Wzór nr NP/</w:t>
            </w:r>
            <w:r w:rsidR="001C3867">
              <w:rPr>
                <w:i/>
                <w:iCs/>
                <w:sz w:val="16"/>
                <w:szCs w:val="16"/>
              </w:rPr>
              <w:t>07</w:t>
            </w:r>
            <w:r w:rsidR="0013078A" w:rsidRPr="0013078A">
              <w:rPr>
                <w:i/>
                <w:iCs/>
                <w:sz w:val="16"/>
                <w:szCs w:val="16"/>
              </w:rPr>
              <w:t>/202</w:t>
            </w:r>
            <w:r w:rsidR="001C3867">
              <w:rPr>
                <w:i/>
                <w:iCs/>
                <w:sz w:val="16"/>
                <w:szCs w:val="16"/>
              </w:rPr>
              <w:t>5</w:t>
            </w:r>
            <w:r w:rsidR="0013078A" w:rsidRPr="0013078A">
              <w:rPr>
                <w:i/>
                <w:iCs/>
                <w:sz w:val="16"/>
                <w:szCs w:val="16"/>
              </w:rPr>
              <w:t>/v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2703966"/>
      <w:docPartObj>
        <w:docPartGallery w:val="Page Numbers (Bottom of Page)"/>
        <w:docPartUnique/>
      </w:docPartObj>
    </w:sdtPr>
    <w:sdtEndPr>
      <w:rPr>
        <w:i/>
        <w:iCs/>
      </w:rPr>
    </w:sdtEndPr>
    <w:sdtContent>
      <w:p w14:paraId="6EEC7A4E" w14:textId="77777777" w:rsidR="003A3CE4" w:rsidRDefault="003A3CE4" w:rsidP="006E71DA">
        <w:pPr>
          <w:pStyle w:val="Stopka"/>
          <w:pBdr>
            <w:top w:val="single" w:sz="4" w:space="1" w:color="auto"/>
          </w:pBdr>
        </w:pPr>
        <w:r>
          <w:t xml:space="preserve">Nr postępowania 432500300   </w:t>
        </w:r>
      </w:p>
      <w:p w14:paraId="011CE6D2" w14:textId="77777777" w:rsidR="003A3CE4" w:rsidRDefault="003A3CE4" w:rsidP="007E7AC1">
        <w:pPr>
          <w:pStyle w:val="Stopka"/>
          <w:jc w:val="both"/>
          <w:rPr>
            <w:i/>
            <w:iCs/>
          </w:rPr>
        </w:pPr>
        <w:r w:rsidRPr="007E7AC1">
          <w:rPr>
            <w:i/>
            <w:iCs/>
          </w:rPr>
          <w:t xml:space="preserve">Modernizacja </w:t>
        </w:r>
        <w:proofErr w:type="spellStart"/>
        <w:r w:rsidRPr="007E7AC1">
          <w:rPr>
            <w:i/>
            <w:iCs/>
          </w:rPr>
          <w:t>hydroforowni</w:t>
        </w:r>
        <w:proofErr w:type="spellEnd"/>
        <w:r w:rsidRPr="007E7AC1">
          <w:rPr>
            <w:i/>
            <w:iCs/>
          </w:rPr>
          <w:t xml:space="preserve"> wraz z zabudową paneli fotowoltaicznych o mocy do 50kWp dla Polskiej Grupy Górniczej S.A. Oddział KWK Piast-Ziemowit Ruch Ziemowit.</w:t>
        </w:r>
        <w:r>
          <w:rPr>
            <w:i/>
            <w:iCs/>
          </w:rPr>
          <w:t xml:space="preserve"> </w:t>
        </w:r>
        <w:r w:rsidRPr="007E7AC1">
          <w:t>Sekretarz MB</w:t>
        </w:r>
      </w:p>
      <w:p w14:paraId="4CCFA9BB" w14:textId="77777777" w:rsidR="003A3CE4" w:rsidRPr="003A3CE4" w:rsidRDefault="00000000" w:rsidP="009C024D">
        <w:pPr>
          <w:pStyle w:val="Stopka"/>
        </w:pPr>
        <w:sdt>
          <w:sdtPr>
            <w:rPr>
              <w:i/>
              <w:iCs/>
              <w:sz w:val="16"/>
              <w:szCs w:val="16"/>
            </w:rPr>
            <w:id w:val="-1414081406"/>
            <w:lock w:val="sdtLocked"/>
            <w:placeholder>
              <w:docPart w:val="E338F7F788424BAFB254305055DB83BC"/>
            </w:placeholder>
            <w:text/>
          </w:sdtPr>
          <w:sdtContent>
            <w:r w:rsidR="003A3CE4" w:rsidRPr="0013078A">
              <w:rPr>
                <w:i/>
                <w:iCs/>
                <w:sz w:val="16"/>
                <w:szCs w:val="16"/>
              </w:rPr>
              <w:t>Wzór nr NP/</w:t>
            </w:r>
            <w:r w:rsidR="003A3CE4">
              <w:rPr>
                <w:i/>
                <w:iCs/>
                <w:sz w:val="16"/>
                <w:szCs w:val="16"/>
              </w:rPr>
              <w:t>07</w:t>
            </w:r>
            <w:r w:rsidR="003A3CE4" w:rsidRPr="0013078A">
              <w:rPr>
                <w:i/>
                <w:iCs/>
                <w:sz w:val="16"/>
                <w:szCs w:val="16"/>
              </w:rPr>
              <w:t>/202</w:t>
            </w:r>
            <w:r w:rsidR="003A3CE4">
              <w:rPr>
                <w:i/>
                <w:iCs/>
                <w:sz w:val="16"/>
                <w:szCs w:val="16"/>
              </w:rPr>
              <w:t>5</w:t>
            </w:r>
            <w:r w:rsidR="003A3CE4" w:rsidRPr="0013078A">
              <w:rPr>
                <w:i/>
                <w:iCs/>
                <w:sz w:val="16"/>
                <w:szCs w:val="16"/>
              </w:rPr>
              <w:t>/v</w:t>
            </w:r>
            <w:r w:rsidR="003A3CE4">
              <w:rPr>
                <w:i/>
                <w:iCs/>
                <w:sz w:val="16"/>
                <w:szCs w:val="16"/>
              </w:rPr>
              <w:t>1</w:t>
            </w:r>
          </w:sdtContent>
        </w:sdt>
        <w:r w:rsidR="003A3CE4">
          <w:tab/>
        </w:r>
        <w:r w:rsidR="003A3CE4">
          <w:tab/>
        </w:r>
        <w:r w:rsidR="003A3CE4">
          <w:fldChar w:fldCharType="begin"/>
        </w:r>
        <w:r w:rsidR="003A3CE4">
          <w:instrText>PAGE   \* MERGEFORMAT</w:instrText>
        </w:r>
        <w:r w:rsidR="003A3CE4">
          <w:fldChar w:fldCharType="separate"/>
        </w:r>
        <w:r w:rsidR="003A3CE4">
          <w:t>2</w:t>
        </w:r>
        <w:r w:rsidR="003A3CE4">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086293"/>
      <w:docPartObj>
        <w:docPartGallery w:val="Page Numbers (Bottom of Page)"/>
        <w:docPartUnique/>
      </w:docPartObj>
    </w:sdtPr>
    <w:sdtEndPr>
      <w:rPr>
        <w:i/>
        <w:iCs/>
      </w:rPr>
    </w:sdtEndPr>
    <w:sdtContent>
      <w:p w14:paraId="7F60477E" w14:textId="77777777" w:rsidR="003A3CE4" w:rsidRDefault="003A3CE4" w:rsidP="006E71DA">
        <w:pPr>
          <w:pStyle w:val="Stopka"/>
          <w:pBdr>
            <w:top w:val="single" w:sz="4" w:space="1" w:color="auto"/>
          </w:pBdr>
        </w:pPr>
        <w:r>
          <w:t xml:space="preserve">Nr postępowania 432500300   </w:t>
        </w:r>
      </w:p>
      <w:p w14:paraId="2BA3BB84" w14:textId="77777777" w:rsidR="003A3CE4" w:rsidRDefault="003A3CE4" w:rsidP="007E7AC1">
        <w:pPr>
          <w:pStyle w:val="Stopka"/>
          <w:jc w:val="both"/>
          <w:rPr>
            <w:i/>
            <w:iCs/>
          </w:rPr>
        </w:pPr>
        <w:bookmarkStart w:id="339" w:name="_Hlk205899068"/>
        <w:r w:rsidRPr="007E7AC1">
          <w:rPr>
            <w:i/>
            <w:iCs/>
          </w:rPr>
          <w:t xml:space="preserve">Modernizacja </w:t>
        </w:r>
        <w:proofErr w:type="spellStart"/>
        <w:r w:rsidRPr="007E7AC1">
          <w:rPr>
            <w:i/>
            <w:iCs/>
          </w:rPr>
          <w:t>hydroforowni</w:t>
        </w:r>
        <w:proofErr w:type="spellEnd"/>
        <w:r w:rsidRPr="007E7AC1">
          <w:rPr>
            <w:i/>
            <w:iCs/>
          </w:rPr>
          <w:t xml:space="preserve"> wraz z zabudową paneli fotowoltaicznych o mocy do 50kWp dla Polskiej Grupy Górniczej S.A. Oddział KWK Piast-Ziemowit Ruch Ziemowit</w:t>
        </w:r>
        <w:bookmarkEnd w:id="339"/>
        <w:r w:rsidRPr="007E7AC1">
          <w:rPr>
            <w:i/>
            <w:iCs/>
          </w:rPr>
          <w:t>.</w:t>
        </w:r>
        <w:r>
          <w:rPr>
            <w:i/>
            <w:iCs/>
          </w:rPr>
          <w:t xml:space="preserve"> </w:t>
        </w:r>
        <w:r w:rsidRPr="007E7AC1">
          <w:t>Sekretarz MB</w:t>
        </w:r>
      </w:p>
      <w:p w14:paraId="435D7704" w14:textId="77777777" w:rsidR="003A3CE4" w:rsidRPr="003A3CE4" w:rsidRDefault="00000000" w:rsidP="009C024D">
        <w:pPr>
          <w:pStyle w:val="Stopka"/>
        </w:pPr>
        <w:sdt>
          <w:sdtPr>
            <w:rPr>
              <w:i/>
              <w:iCs/>
              <w:sz w:val="16"/>
              <w:szCs w:val="16"/>
            </w:rPr>
            <w:id w:val="2145780124"/>
            <w:lock w:val="sdtLocked"/>
            <w:placeholder>
              <w:docPart w:val="F178DF08F82C40C6BD3D9DB60D2D7055"/>
            </w:placeholder>
            <w:text/>
          </w:sdtPr>
          <w:sdtContent>
            <w:r w:rsidR="003A3CE4" w:rsidRPr="0013078A">
              <w:rPr>
                <w:i/>
                <w:iCs/>
                <w:sz w:val="16"/>
                <w:szCs w:val="16"/>
              </w:rPr>
              <w:t>Wzór nr NP/</w:t>
            </w:r>
            <w:r w:rsidR="003A3CE4">
              <w:rPr>
                <w:i/>
                <w:iCs/>
                <w:sz w:val="16"/>
                <w:szCs w:val="16"/>
              </w:rPr>
              <w:t>07</w:t>
            </w:r>
            <w:r w:rsidR="003A3CE4" w:rsidRPr="0013078A">
              <w:rPr>
                <w:i/>
                <w:iCs/>
                <w:sz w:val="16"/>
                <w:szCs w:val="16"/>
              </w:rPr>
              <w:t>/202</w:t>
            </w:r>
            <w:r w:rsidR="003A3CE4">
              <w:rPr>
                <w:i/>
                <w:iCs/>
                <w:sz w:val="16"/>
                <w:szCs w:val="16"/>
              </w:rPr>
              <w:t>5</w:t>
            </w:r>
            <w:r w:rsidR="003A3CE4" w:rsidRPr="0013078A">
              <w:rPr>
                <w:i/>
                <w:iCs/>
                <w:sz w:val="16"/>
                <w:szCs w:val="16"/>
              </w:rPr>
              <w:t>/v</w:t>
            </w:r>
            <w:r w:rsidR="003A3CE4">
              <w:rPr>
                <w:i/>
                <w:iCs/>
                <w:sz w:val="16"/>
                <w:szCs w:val="16"/>
              </w:rPr>
              <w:t>1</w:t>
            </w:r>
          </w:sdtContent>
        </w:sdt>
        <w:r w:rsidR="003A3CE4">
          <w:tab/>
        </w:r>
        <w:r w:rsidR="003A3CE4">
          <w:tab/>
        </w:r>
        <w:r w:rsidR="003A3CE4">
          <w:fldChar w:fldCharType="begin"/>
        </w:r>
        <w:r w:rsidR="003A3CE4">
          <w:instrText>PAGE   \* MERGEFORMAT</w:instrText>
        </w:r>
        <w:r w:rsidR="003A3CE4">
          <w:fldChar w:fldCharType="separate"/>
        </w:r>
        <w:r w:rsidR="003A3CE4">
          <w:t>2</w:t>
        </w:r>
        <w:r w:rsidR="003A3CE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9B871" w14:textId="77777777" w:rsidR="003A48F4" w:rsidRDefault="003A48F4" w:rsidP="0079756C">
      <w:r>
        <w:separator/>
      </w:r>
    </w:p>
  </w:footnote>
  <w:footnote w:type="continuationSeparator" w:id="0">
    <w:p w14:paraId="7B8700A3" w14:textId="77777777" w:rsidR="003A48F4" w:rsidRDefault="003A48F4"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153A51A8"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r w:rsidR="006E71DA">
      <w:rPr>
        <w:i/>
      </w:rPr>
      <w:t xml:space="preserve"> Oddział KWK Piast-Ziemowit</w:t>
    </w:r>
  </w:p>
  <w:p w14:paraId="0B4FA560" w14:textId="27FF0803" w:rsidR="00490259" w:rsidRDefault="00490259" w:rsidP="006E71DA">
    <w:pPr>
      <w:pStyle w:val="Nagwek"/>
      <w:pBdr>
        <w:bottom w:val="single" w:sz="4" w:space="1" w:color="auto"/>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99AAB778"/>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2FD5E59"/>
    <w:multiLevelType w:val="hybridMultilevel"/>
    <w:tmpl w:val="B922F8BC"/>
    <w:lvl w:ilvl="0" w:tplc="0415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4D103A8"/>
    <w:multiLevelType w:val="hybridMultilevel"/>
    <w:tmpl w:val="E1BED98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76B4350"/>
    <w:multiLevelType w:val="hybridMultilevel"/>
    <w:tmpl w:val="17F2E28A"/>
    <w:lvl w:ilvl="0" w:tplc="FFFFFFFF">
      <w:start w:val="1"/>
      <w:numFmt w:val="upperRoman"/>
      <w:lvlText w:val="%1."/>
      <w:lvlJc w:val="righ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04150017">
      <w:start w:val="1"/>
      <w:numFmt w:val="lowerLetter"/>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B9B63C5"/>
    <w:multiLevelType w:val="hybridMultilevel"/>
    <w:tmpl w:val="0B562C8E"/>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0D467419"/>
    <w:multiLevelType w:val="hybridMultilevel"/>
    <w:tmpl w:val="FACAB24C"/>
    <w:lvl w:ilvl="0" w:tplc="FFFFFFFF">
      <w:start w:val="1"/>
      <w:numFmt w:val="lowerLetter"/>
      <w:lvlText w:val="%1."/>
      <w:lvlJc w:val="left"/>
      <w:pPr>
        <w:ind w:left="720" w:hanging="360"/>
      </w:pPr>
      <w:rPr>
        <w:rFonts w:hint="default"/>
        <w:b w:val="0"/>
        <w:bCs w:val="0"/>
        <w:i w:val="0"/>
        <w:iCs w:val="0"/>
        <w:strike w:val="0"/>
        <w:color w:val="auto"/>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0DE00A3F"/>
    <w:multiLevelType w:val="hybridMultilevel"/>
    <w:tmpl w:val="FBB638D4"/>
    <w:lvl w:ilvl="0" w:tplc="846C91F6">
      <w:start w:val="1"/>
      <w:numFmt w:val="lowerLetter"/>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ED372D2"/>
    <w:multiLevelType w:val="hybridMultilevel"/>
    <w:tmpl w:val="4932549A"/>
    <w:lvl w:ilvl="0" w:tplc="0415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1470AA1"/>
    <w:multiLevelType w:val="hybridMultilevel"/>
    <w:tmpl w:val="D9507866"/>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04150017">
      <w:start w:val="1"/>
      <w:numFmt w:val="lowerLetter"/>
      <w:lvlText w:val="%3)"/>
      <w:lvlJc w:val="left"/>
      <w:pPr>
        <w:ind w:left="5040" w:hanging="36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4" w15:restartNumberingAfterBreak="0">
    <w:nsid w:val="15A47A3F"/>
    <w:multiLevelType w:val="hybridMultilevel"/>
    <w:tmpl w:val="1FE4D7DA"/>
    <w:lvl w:ilvl="0" w:tplc="64D82F3C">
      <w:start w:val="1"/>
      <w:numFmt w:val="decimal"/>
      <w:lvlText w:val="%1."/>
      <w:lvlJc w:val="left"/>
      <w:pPr>
        <w:ind w:left="144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87F6D04"/>
    <w:multiLevelType w:val="hybridMultilevel"/>
    <w:tmpl w:val="FACAB24C"/>
    <w:lvl w:ilvl="0" w:tplc="80C21E9E">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9"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CA637E9"/>
    <w:multiLevelType w:val="hybridMultilevel"/>
    <w:tmpl w:val="646E3560"/>
    <w:lvl w:ilvl="0" w:tplc="D9E81A80">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51968FB"/>
    <w:multiLevelType w:val="hybridMultilevel"/>
    <w:tmpl w:val="7AE2B5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8C66DCA"/>
    <w:multiLevelType w:val="hybridMultilevel"/>
    <w:tmpl w:val="252C59F2"/>
    <w:lvl w:ilvl="0" w:tplc="F640A8A6">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861A35"/>
    <w:multiLevelType w:val="hybridMultilevel"/>
    <w:tmpl w:val="C0948D1A"/>
    <w:lvl w:ilvl="0" w:tplc="0415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2DAA1E0E"/>
    <w:multiLevelType w:val="hybridMultilevel"/>
    <w:tmpl w:val="9E709EEE"/>
    <w:lvl w:ilvl="0" w:tplc="10C81E8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2DF71A1F"/>
    <w:multiLevelType w:val="hybridMultilevel"/>
    <w:tmpl w:val="FBB638D4"/>
    <w:lvl w:ilvl="0" w:tplc="FFFFFFFF">
      <w:start w:val="1"/>
      <w:numFmt w:val="lowerLetter"/>
      <w:lvlText w:val="%1)"/>
      <w:lvlJc w:val="left"/>
      <w:pPr>
        <w:ind w:left="720" w:hanging="360"/>
      </w:pPr>
      <w:rPr>
        <w:b w:val="0"/>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3"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A6870FC"/>
    <w:multiLevelType w:val="hybridMultilevel"/>
    <w:tmpl w:val="0032D4B6"/>
    <w:lvl w:ilvl="0" w:tplc="0415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6"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7"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8" w15:restartNumberingAfterBreak="0">
    <w:nsid w:val="3D7E3D06"/>
    <w:multiLevelType w:val="multilevel"/>
    <w:tmpl w:val="8494AFB2"/>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FEE5B87"/>
    <w:multiLevelType w:val="hybridMultilevel"/>
    <w:tmpl w:val="C0948D1A"/>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2" w15:restartNumberingAfterBreak="0">
    <w:nsid w:val="40D61545"/>
    <w:multiLevelType w:val="hybridMultilevel"/>
    <w:tmpl w:val="1FE4D7DA"/>
    <w:lvl w:ilvl="0" w:tplc="FFFFFFFF">
      <w:start w:val="1"/>
      <w:numFmt w:val="decimal"/>
      <w:lvlText w:val="%1."/>
      <w:lvlJc w:val="left"/>
      <w:pPr>
        <w:ind w:left="1440" w:hanging="360"/>
      </w:pPr>
      <w:rPr>
        <w:rFonts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14D77FD"/>
    <w:multiLevelType w:val="multilevel"/>
    <w:tmpl w:val="D2A8F98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1D95F71"/>
    <w:multiLevelType w:val="multilevel"/>
    <w:tmpl w:val="CA40A292"/>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9"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0"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1"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2" w15:restartNumberingAfterBreak="0">
    <w:nsid w:val="49B02D6D"/>
    <w:multiLevelType w:val="hybridMultilevel"/>
    <w:tmpl w:val="797C1D5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9D2445C"/>
    <w:multiLevelType w:val="multilevel"/>
    <w:tmpl w:val="BFA83226"/>
    <w:lvl w:ilvl="0">
      <w:start w:val="1"/>
      <w:numFmt w:val="decimal"/>
      <w:lvlText w:val="%1)"/>
      <w:lvlJc w:val="left"/>
      <w:pPr>
        <w:tabs>
          <w:tab w:val="num" w:pos="577"/>
        </w:tabs>
        <w:ind w:left="577" w:hanging="397"/>
      </w:pPr>
      <w:rPr>
        <w:rFonts w:cs="Times New Roman"/>
        <w:b w:val="0"/>
        <w:bCs w:val="0"/>
        <w:i w:val="0"/>
        <w:iCs w:val="0"/>
        <w:color w:val="auto"/>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4"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B833417"/>
    <w:multiLevelType w:val="hybridMultilevel"/>
    <w:tmpl w:val="3CF03F70"/>
    <w:lvl w:ilvl="0" w:tplc="04150011">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7"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E7514A1"/>
    <w:multiLevelType w:val="hybridMultilevel"/>
    <w:tmpl w:val="252C59F2"/>
    <w:lvl w:ilvl="0" w:tplc="FFFFFFFF">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E7C409F"/>
    <w:multiLevelType w:val="hybridMultilevel"/>
    <w:tmpl w:val="B922F8BC"/>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2"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1626B4E"/>
    <w:multiLevelType w:val="hybridMultilevel"/>
    <w:tmpl w:val="A022E7C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52A8401C"/>
    <w:multiLevelType w:val="hybridMultilevel"/>
    <w:tmpl w:val="0ED45E68"/>
    <w:lvl w:ilvl="0" w:tplc="D0409EB8">
      <w:start w:val="1"/>
      <w:numFmt w:val="upperRoman"/>
      <w:lvlText w:val="%1."/>
      <w:lvlJc w:val="righ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0F660956">
      <w:start w:val="1"/>
      <w:numFmt w:val="decimal"/>
      <w:lvlText w:val="%7."/>
      <w:lvlJc w:val="left"/>
      <w:pPr>
        <w:ind w:left="5040" w:hanging="360"/>
      </w:pPr>
      <w:rPr>
        <w:b w:val="0"/>
        <w:bCs w:val="0"/>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84E610A"/>
    <w:multiLevelType w:val="hybridMultilevel"/>
    <w:tmpl w:val="0B562C8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2" w15:restartNumberingAfterBreak="0">
    <w:nsid w:val="58E63182"/>
    <w:multiLevelType w:val="hybridMultilevel"/>
    <w:tmpl w:val="4932549A"/>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3" w15:restartNumberingAfterBreak="0">
    <w:nsid w:val="59C068EC"/>
    <w:multiLevelType w:val="hybridMultilevel"/>
    <w:tmpl w:val="0032D4B6"/>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4" w15:restartNumberingAfterBreak="0">
    <w:nsid w:val="5C3A6149"/>
    <w:multiLevelType w:val="hybridMultilevel"/>
    <w:tmpl w:val="B3401B22"/>
    <w:lvl w:ilvl="0" w:tplc="683E71E2">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7"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5E26266A"/>
    <w:multiLevelType w:val="hybridMultilevel"/>
    <w:tmpl w:val="AD24CC82"/>
    <w:lvl w:ilvl="0" w:tplc="4FDE6CE6">
      <w:start w:val="1"/>
      <w:numFmt w:val="decimal"/>
      <w:lvlText w:val="%1."/>
      <w:lvlJc w:val="left"/>
      <w:pPr>
        <w:ind w:left="1146" w:hanging="360"/>
      </w:pPr>
      <w:rPr>
        <w:b/>
        <w:bCs/>
        <w:i w:val="0"/>
        <w:i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5F48223B"/>
    <w:multiLevelType w:val="hybridMultilevel"/>
    <w:tmpl w:val="AD24CC82"/>
    <w:lvl w:ilvl="0" w:tplc="FFFFFFFF">
      <w:start w:val="1"/>
      <w:numFmt w:val="decimal"/>
      <w:lvlText w:val="%1."/>
      <w:lvlJc w:val="left"/>
      <w:pPr>
        <w:ind w:left="1146" w:hanging="360"/>
      </w:pPr>
      <w:rPr>
        <w:b/>
        <w:bCs/>
        <w:i w:val="0"/>
        <w:i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0" w15:restartNumberingAfterBreak="0">
    <w:nsid w:val="610838E3"/>
    <w:multiLevelType w:val="hybridMultilevel"/>
    <w:tmpl w:val="7AE2B5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9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15:restartNumberingAfterBreak="0">
    <w:nsid w:val="62A51396"/>
    <w:multiLevelType w:val="multilevel"/>
    <w:tmpl w:val="A17EDBA4"/>
    <w:lvl w:ilvl="0">
      <w:start w:val="1"/>
      <w:numFmt w:val="upperRoman"/>
      <w:lvlText w:val="%1."/>
      <w:lvlJc w:val="right"/>
      <w:pPr>
        <w:tabs>
          <w:tab w:val="num" w:pos="720"/>
        </w:tabs>
        <w:ind w:left="720" w:hanging="720"/>
      </w:pPr>
      <w:rPr>
        <w:rFonts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800" w:hanging="360"/>
      </w:p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5" w15:restartNumberingAfterBreak="0">
    <w:nsid w:val="63307732"/>
    <w:multiLevelType w:val="hybridMultilevel"/>
    <w:tmpl w:val="7C0EA60C"/>
    <w:lvl w:ilvl="0" w:tplc="67185D22">
      <w:start w:val="1"/>
      <w:numFmt w:val="decimal"/>
      <w:lvlText w:val="%1."/>
      <w:lvlJc w:val="left"/>
      <w:pPr>
        <w:ind w:left="360" w:hanging="360"/>
      </w:pPr>
      <w:rPr>
        <w:rFonts w:ascii="Times New Roman" w:hAnsi="Times New Roman" w:cs="Times New Roman" w:hint="default"/>
        <w:b w:val="0"/>
        <w:i w:val="0"/>
        <w:strike w:val="0"/>
        <w:sz w:val="20"/>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640F66DC"/>
    <w:multiLevelType w:val="multilevel"/>
    <w:tmpl w:val="FD322B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ascii="Times New Roman" w:eastAsia="Times New Roman" w:hAnsi="Times New Roman" w:cs="Times New Roman"/>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7A57531"/>
    <w:multiLevelType w:val="hybridMultilevel"/>
    <w:tmpl w:val="6778FCC8"/>
    <w:lvl w:ilvl="0" w:tplc="66FEBE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6E95281C"/>
    <w:multiLevelType w:val="hybridMultilevel"/>
    <w:tmpl w:val="1B16984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3"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5" w15:restartNumberingAfterBreak="0">
    <w:nsid w:val="708201E0"/>
    <w:multiLevelType w:val="hybridMultilevel"/>
    <w:tmpl w:val="7C0EA60C"/>
    <w:lvl w:ilvl="0" w:tplc="FFFFFFFF">
      <w:start w:val="1"/>
      <w:numFmt w:val="decimal"/>
      <w:lvlText w:val="%1."/>
      <w:lvlJc w:val="left"/>
      <w:pPr>
        <w:ind w:left="360" w:hanging="360"/>
      </w:pPr>
      <w:rPr>
        <w:rFonts w:ascii="Times New Roman" w:hAnsi="Times New Roman" w:cs="Times New Roman" w:hint="default"/>
        <w:b w:val="0"/>
        <w:i w:val="0"/>
        <w:strike w:val="0"/>
        <w:sz w:val="20"/>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715928F7"/>
    <w:multiLevelType w:val="hybridMultilevel"/>
    <w:tmpl w:val="9E709EE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9" w15:restartNumberingAfterBreak="0">
    <w:nsid w:val="75DE06A2"/>
    <w:multiLevelType w:val="hybridMultilevel"/>
    <w:tmpl w:val="6A5E31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12" w15:restartNumberingAfterBreak="0">
    <w:nsid w:val="79477084"/>
    <w:multiLevelType w:val="hybridMultilevel"/>
    <w:tmpl w:val="1B169848"/>
    <w:lvl w:ilvl="0" w:tplc="93F6CC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7DA8740D"/>
    <w:multiLevelType w:val="hybridMultilevel"/>
    <w:tmpl w:val="ABFEB856"/>
    <w:lvl w:ilvl="0" w:tplc="FFFFFFFF">
      <w:start w:val="1"/>
      <w:numFmt w:val="decimal"/>
      <w:lvlText w:val="%1)"/>
      <w:lvlJc w:val="left"/>
      <w:pPr>
        <w:ind w:left="720" w:hanging="360"/>
      </w:pPr>
      <w:rPr>
        <w:rFonts w:cs="Times New Roman" w:hint="default"/>
        <w:b w:val="0"/>
        <w:b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937981330">
    <w:abstractNumId w:val="29"/>
  </w:num>
  <w:num w:numId="2" w16cid:durableId="837885002">
    <w:abstractNumId w:val="103"/>
  </w:num>
  <w:num w:numId="3" w16cid:durableId="969826206">
    <w:abstractNumId w:val="92"/>
  </w:num>
  <w:num w:numId="4" w16cid:durableId="1181630090">
    <w:abstractNumId w:val="98"/>
  </w:num>
  <w:num w:numId="5" w16cid:durableId="1676421754">
    <w:abstractNumId w:val="7"/>
  </w:num>
  <w:num w:numId="6" w16cid:durableId="1257665658">
    <w:abstractNumId w:val="25"/>
  </w:num>
  <w:num w:numId="7" w16cid:durableId="1326320413">
    <w:abstractNumId w:val="44"/>
  </w:num>
  <w:num w:numId="8" w16cid:durableId="1042242727">
    <w:abstractNumId w:val="33"/>
  </w:num>
  <w:num w:numId="9" w16cid:durableId="1391689702">
    <w:abstractNumId w:val="100"/>
  </w:num>
  <w:num w:numId="10" w16cid:durableId="1176848288">
    <w:abstractNumId w:val="78"/>
  </w:num>
  <w:num w:numId="11" w16cid:durableId="511259285">
    <w:abstractNumId w:val="114"/>
  </w:num>
  <w:num w:numId="12" w16cid:durableId="2009210144">
    <w:abstractNumId w:val="79"/>
  </w:num>
  <w:num w:numId="13" w16cid:durableId="1057701244">
    <w:abstractNumId w:val="85"/>
  </w:num>
  <w:num w:numId="14" w16cid:durableId="1662732328">
    <w:abstractNumId w:val="56"/>
  </w:num>
  <w:num w:numId="15" w16cid:durableId="241641072">
    <w:abstractNumId w:val="15"/>
  </w:num>
  <w:num w:numId="16" w16cid:durableId="1555389102">
    <w:abstractNumId w:val="54"/>
  </w:num>
  <w:num w:numId="17" w16cid:durableId="2132437271">
    <w:abstractNumId w:val="110"/>
  </w:num>
  <w:num w:numId="18" w16cid:durableId="951786731">
    <w:abstractNumId w:val="13"/>
  </w:num>
  <w:num w:numId="19" w16cid:durableId="726301418">
    <w:abstractNumId w:val="86"/>
    <w:lvlOverride w:ilvl="0">
      <w:startOverride w:val="1"/>
    </w:lvlOverride>
  </w:num>
  <w:num w:numId="20" w16cid:durableId="441188765">
    <w:abstractNumId w:val="55"/>
    <w:lvlOverride w:ilvl="0">
      <w:startOverride w:val="1"/>
    </w:lvlOverride>
  </w:num>
  <w:num w:numId="21" w16cid:durableId="33430839">
    <w:abstractNumId w:val="34"/>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941958115">
    <w:abstractNumId w:val="10"/>
  </w:num>
  <w:num w:numId="28" w16cid:durableId="1642692366">
    <w:abstractNumId w:val="104"/>
  </w:num>
  <w:num w:numId="29" w16cid:durableId="1289969379">
    <w:abstractNumId w:val="4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91067">
    <w:abstractNumId w:val="84"/>
  </w:num>
  <w:num w:numId="31" w16cid:durableId="824123978">
    <w:abstractNumId w:val="106"/>
  </w:num>
  <w:num w:numId="32" w16cid:durableId="1046176190">
    <w:abstractNumId w:val="76"/>
  </w:num>
  <w:num w:numId="33" w16cid:durableId="237443866">
    <w:abstractNumId w:val="26"/>
  </w:num>
  <w:num w:numId="34" w16cid:durableId="1619794692">
    <w:abstractNumId w:val="6"/>
  </w:num>
  <w:num w:numId="35" w16cid:durableId="1967155083">
    <w:abstractNumId w:val="96"/>
  </w:num>
  <w:num w:numId="36" w16cid:durableId="629870374">
    <w:abstractNumId w:val="32"/>
  </w:num>
  <w:num w:numId="37" w16cid:durableId="348946369">
    <w:abstractNumId w:val="111"/>
  </w:num>
  <w:num w:numId="38" w16cid:durableId="1404840387">
    <w:abstractNumId w:val="21"/>
  </w:num>
  <w:num w:numId="39" w16cid:durableId="549852072">
    <w:abstractNumId w:val="46"/>
  </w:num>
  <w:num w:numId="40" w16cid:durableId="2002661070">
    <w:abstractNumId w:val="57"/>
  </w:num>
  <w:num w:numId="41" w16cid:durableId="1462921629">
    <w:abstractNumId w:val="74"/>
  </w:num>
  <w:num w:numId="42" w16cid:durableId="1788356790">
    <w:abstractNumId w:val="40"/>
  </w:num>
  <w:num w:numId="43" w16cid:durableId="2077240979">
    <w:abstractNumId w:val="50"/>
  </w:num>
  <w:num w:numId="44" w16cid:durableId="2046709983">
    <w:abstractNumId w:val="69"/>
  </w:num>
  <w:num w:numId="45" w16cid:durableId="1356542773">
    <w:abstractNumId w:val="115"/>
  </w:num>
  <w:num w:numId="46" w16cid:durableId="1096708563">
    <w:abstractNumId w:val="68"/>
  </w:num>
  <w:num w:numId="47" w16cid:durableId="212009364">
    <w:abstractNumId w:val="41"/>
  </w:num>
  <w:num w:numId="48" w16cid:durableId="827600280">
    <w:abstractNumId w:val="48"/>
  </w:num>
  <w:num w:numId="49" w16cid:durableId="1389378165">
    <w:abstractNumId w:val="19"/>
  </w:num>
  <w:num w:numId="50" w16cid:durableId="1376737496">
    <w:abstractNumId w:val="80"/>
  </w:num>
  <w:num w:numId="51" w16cid:durableId="737363641">
    <w:abstractNumId w:val="27"/>
  </w:num>
  <w:num w:numId="52" w16cid:durableId="2078435002">
    <w:abstractNumId w:val="30"/>
  </w:num>
  <w:num w:numId="53" w16cid:durableId="1135412420">
    <w:abstractNumId w:val="72"/>
  </w:num>
  <w:num w:numId="54" w16cid:durableId="63918808">
    <w:abstractNumId w:val="73"/>
  </w:num>
  <w:num w:numId="55" w16cid:durableId="1988125080">
    <w:abstractNumId w:val="93"/>
  </w:num>
  <w:num w:numId="56" w16cid:durableId="1030763937">
    <w:abstractNumId w:val="67"/>
  </w:num>
  <w:num w:numId="57" w16cid:durableId="850141673">
    <w:abstractNumId w:val="49"/>
  </w:num>
  <w:num w:numId="58" w16cid:durableId="21063385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0233737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22988932">
    <w:abstractNumId w:val="108"/>
  </w:num>
  <w:num w:numId="61" w16cid:durableId="916599138">
    <w:abstractNumId w:val="8"/>
  </w:num>
  <w:num w:numId="62" w16cid:durableId="1104569088">
    <w:abstractNumId w:val="87"/>
  </w:num>
  <w:num w:numId="63" w16cid:durableId="1400245161">
    <w:abstractNumId w:val="59"/>
  </w:num>
  <w:num w:numId="64" w16cid:durableId="67963284">
    <w:abstractNumId w:val="97"/>
  </w:num>
  <w:num w:numId="65" w16cid:durableId="1683238700">
    <w:abstractNumId w:val="47"/>
  </w:num>
  <w:num w:numId="66" w16cid:durableId="140658741">
    <w:abstractNumId w:val="65"/>
  </w:num>
  <w:num w:numId="67" w16cid:durableId="781650915">
    <w:abstractNumId w:val="11"/>
  </w:num>
  <w:num w:numId="68" w16cid:durableId="96144829">
    <w:abstractNumId w:val="53"/>
  </w:num>
  <w:num w:numId="69" w16cid:durableId="94911927">
    <w:abstractNumId w:val="64"/>
  </w:num>
  <w:num w:numId="70" w16cid:durableId="1893887431">
    <w:abstractNumId w:val="58"/>
  </w:num>
  <w:num w:numId="71" w16cid:durableId="510218750">
    <w:abstractNumId w:val="28"/>
  </w:num>
  <w:num w:numId="72" w16cid:durableId="17586968">
    <w:abstractNumId w:val="60"/>
  </w:num>
  <w:num w:numId="73" w16cid:durableId="988828996">
    <w:abstractNumId w:val="77"/>
  </w:num>
  <w:num w:numId="74" w16cid:durableId="1927808991">
    <w:abstractNumId w:val="99"/>
  </w:num>
  <w:num w:numId="75" w16cid:durableId="1741438689">
    <w:abstractNumId w:val="109"/>
  </w:num>
  <w:num w:numId="76" w16cid:durableId="893198673">
    <w:abstractNumId w:val="66"/>
  </w:num>
  <w:num w:numId="77" w16cid:durableId="1468351900">
    <w:abstractNumId w:val="38"/>
  </w:num>
  <w:num w:numId="78" w16cid:durableId="974605432">
    <w:abstractNumId w:val="112"/>
  </w:num>
  <w:num w:numId="79" w16cid:durableId="1297956277">
    <w:abstractNumId w:val="36"/>
  </w:num>
  <w:num w:numId="80" w16cid:durableId="933514097">
    <w:abstractNumId w:val="45"/>
  </w:num>
  <w:num w:numId="81" w16cid:durableId="281418875">
    <w:abstractNumId w:val="37"/>
  </w:num>
  <w:num w:numId="82" w16cid:durableId="1445268595">
    <w:abstractNumId w:val="9"/>
  </w:num>
  <w:num w:numId="83" w16cid:durableId="650721777">
    <w:abstractNumId w:val="20"/>
  </w:num>
  <w:num w:numId="84" w16cid:durableId="1786850708">
    <w:abstractNumId w:val="24"/>
  </w:num>
  <w:num w:numId="85" w16cid:durableId="1087116096">
    <w:abstractNumId w:val="107"/>
  </w:num>
  <w:num w:numId="86" w16cid:durableId="63796878">
    <w:abstractNumId w:val="102"/>
  </w:num>
  <w:num w:numId="87" w16cid:durableId="1872185764">
    <w:abstractNumId w:val="83"/>
  </w:num>
  <w:num w:numId="88" w16cid:durableId="236525370">
    <w:abstractNumId w:val="51"/>
  </w:num>
  <w:num w:numId="89" w16cid:durableId="1226600855">
    <w:abstractNumId w:val="71"/>
  </w:num>
  <w:num w:numId="90" w16cid:durableId="267273137">
    <w:abstractNumId w:val="82"/>
  </w:num>
  <w:num w:numId="91" w16cid:durableId="474416526">
    <w:abstractNumId w:val="70"/>
  </w:num>
  <w:num w:numId="92" w16cid:durableId="681787878">
    <w:abstractNumId w:val="75"/>
  </w:num>
  <w:num w:numId="93" w16cid:durableId="778449398">
    <w:abstractNumId w:val="52"/>
  </w:num>
  <w:num w:numId="94" w16cid:durableId="1813869479">
    <w:abstractNumId w:val="116"/>
  </w:num>
  <w:num w:numId="95" w16cid:durableId="1143814933">
    <w:abstractNumId w:val="17"/>
  </w:num>
  <w:num w:numId="96" w16cid:durableId="133720233">
    <w:abstractNumId w:val="62"/>
  </w:num>
  <w:num w:numId="97" w16cid:durableId="344869973">
    <w:abstractNumId w:val="14"/>
  </w:num>
  <w:num w:numId="98" w16cid:durableId="2018579309">
    <w:abstractNumId w:val="23"/>
  </w:num>
  <w:num w:numId="99" w16cid:durableId="217515102">
    <w:abstractNumId w:val="94"/>
  </w:num>
  <w:num w:numId="100" w16cid:durableId="621887809">
    <w:abstractNumId w:val="43"/>
  </w:num>
  <w:num w:numId="101" w16cid:durableId="123739806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4020686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307735003">
    <w:abstractNumId w:val="81"/>
  </w:num>
  <w:num w:numId="104" w16cid:durableId="1000623518">
    <w:abstractNumId w:val="88"/>
  </w:num>
  <w:num w:numId="105" w16cid:durableId="286278567">
    <w:abstractNumId w:val="18"/>
  </w:num>
  <w:num w:numId="106" w16cid:durableId="1376541395">
    <w:abstractNumId w:val="35"/>
  </w:num>
  <w:num w:numId="107" w16cid:durableId="1167476434">
    <w:abstractNumId w:val="31"/>
  </w:num>
  <w:num w:numId="108" w16cid:durableId="914703308">
    <w:abstractNumId w:val="95"/>
  </w:num>
  <w:num w:numId="109" w16cid:durableId="1108546639">
    <w:abstractNumId w:val="63"/>
  </w:num>
  <w:num w:numId="110" w16cid:durableId="2052880558">
    <w:abstractNumId w:val="12"/>
  </w:num>
  <w:num w:numId="111" w16cid:durableId="2090955561">
    <w:abstractNumId w:val="89"/>
  </w:num>
  <w:num w:numId="112" w16cid:durableId="1074622216">
    <w:abstractNumId w:val="16"/>
  </w:num>
  <w:num w:numId="113" w16cid:durableId="1069572569">
    <w:abstractNumId w:val="39"/>
  </w:num>
  <w:num w:numId="114" w16cid:durableId="419719733">
    <w:abstractNumId w:val="90"/>
  </w:num>
  <w:num w:numId="115" w16cid:durableId="348028213">
    <w:abstractNumId w:val="105"/>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4DB"/>
    <w:rsid w:val="00004569"/>
    <w:rsid w:val="00006579"/>
    <w:rsid w:val="00007EDF"/>
    <w:rsid w:val="00011CF8"/>
    <w:rsid w:val="00011F3E"/>
    <w:rsid w:val="000122ED"/>
    <w:rsid w:val="00014CC7"/>
    <w:rsid w:val="000157D8"/>
    <w:rsid w:val="00015FEE"/>
    <w:rsid w:val="0001694E"/>
    <w:rsid w:val="00017715"/>
    <w:rsid w:val="00020C79"/>
    <w:rsid w:val="00022487"/>
    <w:rsid w:val="00022A9D"/>
    <w:rsid w:val="000241D8"/>
    <w:rsid w:val="00030641"/>
    <w:rsid w:val="00032C8A"/>
    <w:rsid w:val="0003568A"/>
    <w:rsid w:val="00035BDF"/>
    <w:rsid w:val="00036E03"/>
    <w:rsid w:val="00036E54"/>
    <w:rsid w:val="00040081"/>
    <w:rsid w:val="000477C2"/>
    <w:rsid w:val="00047B00"/>
    <w:rsid w:val="00050B83"/>
    <w:rsid w:val="00052816"/>
    <w:rsid w:val="000531FF"/>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035F"/>
    <w:rsid w:val="000732E2"/>
    <w:rsid w:val="00074CD5"/>
    <w:rsid w:val="00074E6E"/>
    <w:rsid w:val="00076B64"/>
    <w:rsid w:val="00076FD1"/>
    <w:rsid w:val="00077C78"/>
    <w:rsid w:val="0008035C"/>
    <w:rsid w:val="000804FD"/>
    <w:rsid w:val="00082967"/>
    <w:rsid w:val="0008454A"/>
    <w:rsid w:val="00084D1C"/>
    <w:rsid w:val="0008515F"/>
    <w:rsid w:val="00090466"/>
    <w:rsid w:val="0009157B"/>
    <w:rsid w:val="000941B7"/>
    <w:rsid w:val="00096A2D"/>
    <w:rsid w:val="000A0FAA"/>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1F9C"/>
    <w:rsid w:val="000D2581"/>
    <w:rsid w:val="000D2865"/>
    <w:rsid w:val="000D4114"/>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170"/>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4CA6"/>
    <w:rsid w:val="00156688"/>
    <w:rsid w:val="00160015"/>
    <w:rsid w:val="00160C0C"/>
    <w:rsid w:val="001622EB"/>
    <w:rsid w:val="001633B8"/>
    <w:rsid w:val="00166BF5"/>
    <w:rsid w:val="00170673"/>
    <w:rsid w:val="00171248"/>
    <w:rsid w:val="001731DB"/>
    <w:rsid w:val="001757A8"/>
    <w:rsid w:val="00181FFC"/>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5B8"/>
    <w:rsid w:val="001C2BF6"/>
    <w:rsid w:val="001C3043"/>
    <w:rsid w:val="001C3867"/>
    <w:rsid w:val="001C6EEF"/>
    <w:rsid w:val="001D08D4"/>
    <w:rsid w:val="001D40C7"/>
    <w:rsid w:val="001D5D95"/>
    <w:rsid w:val="001D6857"/>
    <w:rsid w:val="001D7181"/>
    <w:rsid w:val="001E0CBE"/>
    <w:rsid w:val="001E3F2B"/>
    <w:rsid w:val="001E4197"/>
    <w:rsid w:val="001E42DA"/>
    <w:rsid w:val="001E430B"/>
    <w:rsid w:val="001F1D80"/>
    <w:rsid w:val="001F655F"/>
    <w:rsid w:val="00202054"/>
    <w:rsid w:val="00210345"/>
    <w:rsid w:val="002140F7"/>
    <w:rsid w:val="002144CE"/>
    <w:rsid w:val="00214EE7"/>
    <w:rsid w:val="002163BE"/>
    <w:rsid w:val="00216570"/>
    <w:rsid w:val="00217A5E"/>
    <w:rsid w:val="00217FCC"/>
    <w:rsid w:val="002220EF"/>
    <w:rsid w:val="0022543C"/>
    <w:rsid w:val="00227546"/>
    <w:rsid w:val="00227957"/>
    <w:rsid w:val="00232D84"/>
    <w:rsid w:val="00233186"/>
    <w:rsid w:val="0023347E"/>
    <w:rsid w:val="002354E3"/>
    <w:rsid w:val="00235CCD"/>
    <w:rsid w:val="00242367"/>
    <w:rsid w:val="00243B2D"/>
    <w:rsid w:val="002442FA"/>
    <w:rsid w:val="002447B2"/>
    <w:rsid w:val="00244A9E"/>
    <w:rsid w:val="00244CED"/>
    <w:rsid w:val="00244FEC"/>
    <w:rsid w:val="0025177A"/>
    <w:rsid w:val="00254367"/>
    <w:rsid w:val="00255F42"/>
    <w:rsid w:val="002578F8"/>
    <w:rsid w:val="0025799E"/>
    <w:rsid w:val="002579DD"/>
    <w:rsid w:val="00260371"/>
    <w:rsid w:val="00261307"/>
    <w:rsid w:val="002635BF"/>
    <w:rsid w:val="00264C68"/>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863"/>
    <w:rsid w:val="00347F5F"/>
    <w:rsid w:val="0035089B"/>
    <w:rsid w:val="003510EE"/>
    <w:rsid w:val="00352119"/>
    <w:rsid w:val="00352236"/>
    <w:rsid w:val="0035235E"/>
    <w:rsid w:val="003526E0"/>
    <w:rsid w:val="00353E0F"/>
    <w:rsid w:val="00354666"/>
    <w:rsid w:val="00356F4D"/>
    <w:rsid w:val="0035754B"/>
    <w:rsid w:val="0036073C"/>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3CE4"/>
    <w:rsid w:val="003A48F4"/>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4651"/>
    <w:rsid w:val="00435C7C"/>
    <w:rsid w:val="00435D4B"/>
    <w:rsid w:val="00436CE2"/>
    <w:rsid w:val="00437F70"/>
    <w:rsid w:val="0044112A"/>
    <w:rsid w:val="004414E1"/>
    <w:rsid w:val="00442053"/>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87819"/>
    <w:rsid w:val="00490259"/>
    <w:rsid w:val="00493B25"/>
    <w:rsid w:val="00493D7D"/>
    <w:rsid w:val="004942CF"/>
    <w:rsid w:val="004949CA"/>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3AB1"/>
    <w:rsid w:val="004D5A49"/>
    <w:rsid w:val="004D5DFE"/>
    <w:rsid w:val="004D7209"/>
    <w:rsid w:val="004E0943"/>
    <w:rsid w:val="004E0ADE"/>
    <w:rsid w:val="004E0C67"/>
    <w:rsid w:val="004E0E9D"/>
    <w:rsid w:val="004E12AA"/>
    <w:rsid w:val="004E15BD"/>
    <w:rsid w:val="004E2C65"/>
    <w:rsid w:val="004E3929"/>
    <w:rsid w:val="004E3A28"/>
    <w:rsid w:val="004E3AE2"/>
    <w:rsid w:val="004E3BDE"/>
    <w:rsid w:val="004E4483"/>
    <w:rsid w:val="004E5BB4"/>
    <w:rsid w:val="004E6FA6"/>
    <w:rsid w:val="004E75EE"/>
    <w:rsid w:val="004F0E82"/>
    <w:rsid w:val="004F104C"/>
    <w:rsid w:val="004F3468"/>
    <w:rsid w:val="004F6CF7"/>
    <w:rsid w:val="004F6FE1"/>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584"/>
    <w:rsid w:val="00526BCE"/>
    <w:rsid w:val="00530028"/>
    <w:rsid w:val="00533C74"/>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6A8C"/>
    <w:rsid w:val="0057758F"/>
    <w:rsid w:val="005812ED"/>
    <w:rsid w:val="005819A1"/>
    <w:rsid w:val="00582C35"/>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5F3B4C"/>
    <w:rsid w:val="005F4069"/>
    <w:rsid w:val="005F686B"/>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4D89"/>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324"/>
    <w:rsid w:val="006B7860"/>
    <w:rsid w:val="006C04A7"/>
    <w:rsid w:val="006C3853"/>
    <w:rsid w:val="006C5C0D"/>
    <w:rsid w:val="006C7E43"/>
    <w:rsid w:val="006D109B"/>
    <w:rsid w:val="006D1BFC"/>
    <w:rsid w:val="006D24A0"/>
    <w:rsid w:val="006D5019"/>
    <w:rsid w:val="006D5894"/>
    <w:rsid w:val="006D59A8"/>
    <w:rsid w:val="006D5EA8"/>
    <w:rsid w:val="006D7842"/>
    <w:rsid w:val="006E5FB0"/>
    <w:rsid w:val="006E60E3"/>
    <w:rsid w:val="006E7046"/>
    <w:rsid w:val="006E71DA"/>
    <w:rsid w:val="006F2173"/>
    <w:rsid w:val="006F41A7"/>
    <w:rsid w:val="006F41DB"/>
    <w:rsid w:val="006F5CE9"/>
    <w:rsid w:val="006F715D"/>
    <w:rsid w:val="00701CC9"/>
    <w:rsid w:val="00702596"/>
    <w:rsid w:val="0070396E"/>
    <w:rsid w:val="007049B4"/>
    <w:rsid w:val="00711A5B"/>
    <w:rsid w:val="00715D96"/>
    <w:rsid w:val="00717802"/>
    <w:rsid w:val="00720FF0"/>
    <w:rsid w:val="007237F2"/>
    <w:rsid w:val="007240C3"/>
    <w:rsid w:val="0072470D"/>
    <w:rsid w:val="0072567A"/>
    <w:rsid w:val="00730096"/>
    <w:rsid w:val="0073406F"/>
    <w:rsid w:val="00734BEF"/>
    <w:rsid w:val="00735028"/>
    <w:rsid w:val="007413D0"/>
    <w:rsid w:val="0074465C"/>
    <w:rsid w:val="00744F79"/>
    <w:rsid w:val="007472CF"/>
    <w:rsid w:val="007506C3"/>
    <w:rsid w:val="00752AEE"/>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27C9"/>
    <w:rsid w:val="007836E6"/>
    <w:rsid w:val="007838AB"/>
    <w:rsid w:val="00786C48"/>
    <w:rsid w:val="00786E1D"/>
    <w:rsid w:val="0078720F"/>
    <w:rsid w:val="007875DA"/>
    <w:rsid w:val="00787ACE"/>
    <w:rsid w:val="00790989"/>
    <w:rsid w:val="0079472A"/>
    <w:rsid w:val="00796ABA"/>
    <w:rsid w:val="0079756C"/>
    <w:rsid w:val="00797626"/>
    <w:rsid w:val="007A02F2"/>
    <w:rsid w:val="007A0CFD"/>
    <w:rsid w:val="007A2FCD"/>
    <w:rsid w:val="007A62F2"/>
    <w:rsid w:val="007B04FB"/>
    <w:rsid w:val="007B558F"/>
    <w:rsid w:val="007B7876"/>
    <w:rsid w:val="007C0611"/>
    <w:rsid w:val="007C36FB"/>
    <w:rsid w:val="007C494C"/>
    <w:rsid w:val="007C4BF3"/>
    <w:rsid w:val="007C59DC"/>
    <w:rsid w:val="007C6B00"/>
    <w:rsid w:val="007D01B3"/>
    <w:rsid w:val="007D04B4"/>
    <w:rsid w:val="007D221B"/>
    <w:rsid w:val="007D2F94"/>
    <w:rsid w:val="007D37FE"/>
    <w:rsid w:val="007D44E3"/>
    <w:rsid w:val="007D6C99"/>
    <w:rsid w:val="007E00B2"/>
    <w:rsid w:val="007E4297"/>
    <w:rsid w:val="007E4964"/>
    <w:rsid w:val="007E50A2"/>
    <w:rsid w:val="007E5F0F"/>
    <w:rsid w:val="007E63E9"/>
    <w:rsid w:val="007E7A83"/>
    <w:rsid w:val="007E7AC1"/>
    <w:rsid w:val="007F0707"/>
    <w:rsid w:val="007F0815"/>
    <w:rsid w:val="007F0D6C"/>
    <w:rsid w:val="007F10EA"/>
    <w:rsid w:val="007F63D9"/>
    <w:rsid w:val="0080151F"/>
    <w:rsid w:val="008020FF"/>
    <w:rsid w:val="00803264"/>
    <w:rsid w:val="00803B15"/>
    <w:rsid w:val="00804500"/>
    <w:rsid w:val="008057B2"/>
    <w:rsid w:val="00806F60"/>
    <w:rsid w:val="0080711C"/>
    <w:rsid w:val="008127E8"/>
    <w:rsid w:val="00812A19"/>
    <w:rsid w:val="00813229"/>
    <w:rsid w:val="00814054"/>
    <w:rsid w:val="008154CA"/>
    <w:rsid w:val="00815EC0"/>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54B96"/>
    <w:rsid w:val="008616AB"/>
    <w:rsid w:val="0086280D"/>
    <w:rsid w:val="00863E2C"/>
    <w:rsid w:val="0086502F"/>
    <w:rsid w:val="008660AA"/>
    <w:rsid w:val="00866844"/>
    <w:rsid w:val="0086772C"/>
    <w:rsid w:val="00871506"/>
    <w:rsid w:val="00873A0D"/>
    <w:rsid w:val="00873BE1"/>
    <w:rsid w:val="00873F36"/>
    <w:rsid w:val="00874562"/>
    <w:rsid w:val="00875801"/>
    <w:rsid w:val="00880181"/>
    <w:rsid w:val="00880486"/>
    <w:rsid w:val="00880DBA"/>
    <w:rsid w:val="0088137E"/>
    <w:rsid w:val="0088276D"/>
    <w:rsid w:val="00883DAC"/>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4D89"/>
    <w:rsid w:val="008B6CC2"/>
    <w:rsid w:val="008C0106"/>
    <w:rsid w:val="008C0BE3"/>
    <w:rsid w:val="008C1ABC"/>
    <w:rsid w:val="008C24D7"/>
    <w:rsid w:val="008C3210"/>
    <w:rsid w:val="008C522A"/>
    <w:rsid w:val="008C7556"/>
    <w:rsid w:val="008D3149"/>
    <w:rsid w:val="008D3F97"/>
    <w:rsid w:val="008D5049"/>
    <w:rsid w:val="008D67DE"/>
    <w:rsid w:val="008E1AC8"/>
    <w:rsid w:val="008E2032"/>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60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141"/>
    <w:rsid w:val="00965D01"/>
    <w:rsid w:val="00966996"/>
    <w:rsid w:val="009669CB"/>
    <w:rsid w:val="0097752A"/>
    <w:rsid w:val="00977C90"/>
    <w:rsid w:val="00980715"/>
    <w:rsid w:val="00980953"/>
    <w:rsid w:val="00981F27"/>
    <w:rsid w:val="00982B0A"/>
    <w:rsid w:val="00984E3C"/>
    <w:rsid w:val="00986F42"/>
    <w:rsid w:val="0099456B"/>
    <w:rsid w:val="00994AB9"/>
    <w:rsid w:val="00995DA2"/>
    <w:rsid w:val="0099627D"/>
    <w:rsid w:val="009A0427"/>
    <w:rsid w:val="009A4313"/>
    <w:rsid w:val="009A51BC"/>
    <w:rsid w:val="009A5C35"/>
    <w:rsid w:val="009A5DE7"/>
    <w:rsid w:val="009A66C9"/>
    <w:rsid w:val="009A74A0"/>
    <w:rsid w:val="009B3D12"/>
    <w:rsid w:val="009B5447"/>
    <w:rsid w:val="009B6C0D"/>
    <w:rsid w:val="009B6D74"/>
    <w:rsid w:val="009B75C3"/>
    <w:rsid w:val="009C024D"/>
    <w:rsid w:val="009C0362"/>
    <w:rsid w:val="009C406F"/>
    <w:rsid w:val="009C49E5"/>
    <w:rsid w:val="009D1656"/>
    <w:rsid w:val="009D64A2"/>
    <w:rsid w:val="009D669C"/>
    <w:rsid w:val="009E0B3B"/>
    <w:rsid w:val="009E28F0"/>
    <w:rsid w:val="009E34FA"/>
    <w:rsid w:val="009E6A8C"/>
    <w:rsid w:val="009E6FDA"/>
    <w:rsid w:val="009E7310"/>
    <w:rsid w:val="009F23D3"/>
    <w:rsid w:val="009F399B"/>
    <w:rsid w:val="009F6120"/>
    <w:rsid w:val="00A02094"/>
    <w:rsid w:val="00A021EF"/>
    <w:rsid w:val="00A02997"/>
    <w:rsid w:val="00A02CBB"/>
    <w:rsid w:val="00A03113"/>
    <w:rsid w:val="00A04EE8"/>
    <w:rsid w:val="00A057C7"/>
    <w:rsid w:val="00A05A0A"/>
    <w:rsid w:val="00A07BD8"/>
    <w:rsid w:val="00A07CB0"/>
    <w:rsid w:val="00A10844"/>
    <w:rsid w:val="00A10F71"/>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73CF5"/>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0C78"/>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501A"/>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B3697"/>
    <w:rsid w:val="00BB455B"/>
    <w:rsid w:val="00BB4BCA"/>
    <w:rsid w:val="00BB64DC"/>
    <w:rsid w:val="00BB7DA0"/>
    <w:rsid w:val="00BC5A32"/>
    <w:rsid w:val="00BC7609"/>
    <w:rsid w:val="00BD11D4"/>
    <w:rsid w:val="00BD1FDA"/>
    <w:rsid w:val="00BD3D39"/>
    <w:rsid w:val="00BD6423"/>
    <w:rsid w:val="00BE2645"/>
    <w:rsid w:val="00BE33E4"/>
    <w:rsid w:val="00BE4017"/>
    <w:rsid w:val="00BE4332"/>
    <w:rsid w:val="00BE4794"/>
    <w:rsid w:val="00BE4ADC"/>
    <w:rsid w:val="00BE6CDE"/>
    <w:rsid w:val="00BE799D"/>
    <w:rsid w:val="00BF1392"/>
    <w:rsid w:val="00BF2165"/>
    <w:rsid w:val="00BF3103"/>
    <w:rsid w:val="00BF413A"/>
    <w:rsid w:val="00BF69FD"/>
    <w:rsid w:val="00C0037A"/>
    <w:rsid w:val="00C0060E"/>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0F4C"/>
    <w:rsid w:val="00C31BBA"/>
    <w:rsid w:val="00C34E3C"/>
    <w:rsid w:val="00C354E6"/>
    <w:rsid w:val="00C413F4"/>
    <w:rsid w:val="00C46A3F"/>
    <w:rsid w:val="00C46F7B"/>
    <w:rsid w:val="00C512CF"/>
    <w:rsid w:val="00C52E22"/>
    <w:rsid w:val="00C536FB"/>
    <w:rsid w:val="00C54FA3"/>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03B4"/>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10B3"/>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34F1"/>
    <w:rsid w:val="00D14F3B"/>
    <w:rsid w:val="00D15C21"/>
    <w:rsid w:val="00D15EF2"/>
    <w:rsid w:val="00D167C7"/>
    <w:rsid w:val="00D20418"/>
    <w:rsid w:val="00D20751"/>
    <w:rsid w:val="00D217DE"/>
    <w:rsid w:val="00D23EE1"/>
    <w:rsid w:val="00D27D49"/>
    <w:rsid w:val="00D30716"/>
    <w:rsid w:val="00D32ACE"/>
    <w:rsid w:val="00D346D8"/>
    <w:rsid w:val="00D368A0"/>
    <w:rsid w:val="00D36AE7"/>
    <w:rsid w:val="00D36BAE"/>
    <w:rsid w:val="00D37BB9"/>
    <w:rsid w:val="00D40A5D"/>
    <w:rsid w:val="00D42106"/>
    <w:rsid w:val="00D42FFB"/>
    <w:rsid w:val="00D433E5"/>
    <w:rsid w:val="00D43D8A"/>
    <w:rsid w:val="00D47577"/>
    <w:rsid w:val="00D50111"/>
    <w:rsid w:val="00D52625"/>
    <w:rsid w:val="00D5500E"/>
    <w:rsid w:val="00D5531E"/>
    <w:rsid w:val="00D560EB"/>
    <w:rsid w:val="00D564CB"/>
    <w:rsid w:val="00D57A81"/>
    <w:rsid w:val="00D61A61"/>
    <w:rsid w:val="00D61B2B"/>
    <w:rsid w:val="00D63ADB"/>
    <w:rsid w:val="00D64A93"/>
    <w:rsid w:val="00D65786"/>
    <w:rsid w:val="00D67CE9"/>
    <w:rsid w:val="00D72BB8"/>
    <w:rsid w:val="00D8631C"/>
    <w:rsid w:val="00D87590"/>
    <w:rsid w:val="00D92E04"/>
    <w:rsid w:val="00D9491E"/>
    <w:rsid w:val="00DA177B"/>
    <w:rsid w:val="00DA41F8"/>
    <w:rsid w:val="00DA4361"/>
    <w:rsid w:val="00DA44BE"/>
    <w:rsid w:val="00DA5D85"/>
    <w:rsid w:val="00DA6616"/>
    <w:rsid w:val="00DA74C9"/>
    <w:rsid w:val="00DB0515"/>
    <w:rsid w:val="00DB08A8"/>
    <w:rsid w:val="00DB1BDC"/>
    <w:rsid w:val="00DB3F19"/>
    <w:rsid w:val="00DB4D9E"/>
    <w:rsid w:val="00DD0BC1"/>
    <w:rsid w:val="00DD199C"/>
    <w:rsid w:val="00DD4075"/>
    <w:rsid w:val="00DD5389"/>
    <w:rsid w:val="00DD5A7C"/>
    <w:rsid w:val="00DD5F69"/>
    <w:rsid w:val="00DE0F1E"/>
    <w:rsid w:val="00DE3255"/>
    <w:rsid w:val="00DE39AC"/>
    <w:rsid w:val="00DE4595"/>
    <w:rsid w:val="00DF0FE9"/>
    <w:rsid w:val="00DF149E"/>
    <w:rsid w:val="00DF163F"/>
    <w:rsid w:val="00DF3825"/>
    <w:rsid w:val="00E018E8"/>
    <w:rsid w:val="00E020B1"/>
    <w:rsid w:val="00E04B63"/>
    <w:rsid w:val="00E05DD1"/>
    <w:rsid w:val="00E073A4"/>
    <w:rsid w:val="00E07458"/>
    <w:rsid w:val="00E079CB"/>
    <w:rsid w:val="00E11516"/>
    <w:rsid w:val="00E11665"/>
    <w:rsid w:val="00E1327A"/>
    <w:rsid w:val="00E132BF"/>
    <w:rsid w:val="00E13D66"/>
    <w:rsid w:val="00E142E5"/>
    <w:rsid w:val="00E15A84"/>
    <w:rsid w:val="00E21485"/>
    <w:rsid w:val="00E27B1A"/>
    <w:rsid w:val="00E31B94"/>
    <w:rsid w:val="00E321A4"/>
    <w:rsid w:val="00E32315"/>
    <w:rsid w:val="00E32BAD"/>
    <w:rsid w:val="00E33D79"/>
    <w:rsid w:val="00E34724"/>
    <w:rsid w:val="00E354E8"/>
    <w:rsid w:val="00E35EC8"/>
    <w:rsid w:val="00E37406"/>
    <w:rsid w:val="00E423BD"/>
    <w:rsid w:val="00E428FB"/>
    <w:rsid w:val="00E42A34"/>
    <w:rsid w:val="00E42A3A"/>
    <w:rsid w:val="00E4344A"/>
    <w:rsid w:val="00E44133"/>
    <w:rsid w:val="00E46833"/>
    <w:rsid w:val="00E46AE4"/>
    <w:rsid w:val="00E4758D"/>
    <w:rsid w:val="00E50E3A"/>
    <w:rsid w:val="00E5240C"/>
    <w:rsid w:val="00E524CF"/>
    <w:rsid w:val="00E5304F"/>
    <w:rsid w:val="00E5426C"/>
    <w:rsid w:val="00E61AE3"/>
    <w:rsid w:val="00E63108"/>
    <w:rsid w:val="00E63E3D"/>
    <w:rsid w:val="00E64B15"/>
    <w:rsid w:val="00E71D4C"/>
    <w:rsid w:val="00E75E6A"/>
    <w:rsid w:val="00E77943"/>
    <w:rsid w:val="00E80040"/>
    <w:rsid w:val="00E82DBD"/>
    <w:rsid w:val="00E87EC2"/>
    <w:rsid w:val="00E90E7B"/>
    <w:rsid w:val="00E92B80"/>
    <w:rsid w:val="00E95CD8"/>
    <w:rsid w:val="00E9676B"/>
    <w:rsid w:val="00E96B76"/>
    <w:rsid w:val="00E96D06"/>
    <w:rsid w:val="00EA2EAC"/>
    <w:rsid w:val="00EA4F76"/>
    <w:rsid w:val="00EA698B"/>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3D88"/>
    <w:rsid w:val="00EE5155"/>
    <w:rsid w:val="00EE6DE6"/>
    <w:rsid w:val="00EF168B"/>
    <w:rsid w:val="00EF20B7"/>
    <w:rsid w:val="00EF27FF"/>
    <w:rsid w:val="00EF41EC"/>
    <w:rsid w:val="00EF6520"/>
    <w:rsid w:val="00EF6966"/>
    <w:rsid w:val="00EF6D9D"/>
    <w:rsid w:val="00EF7964"/>
    <w:rsid w:val="00F01CBF"/>
    <w:rsid w:val="00F03AAD"/>
    <w:rsid w:val="00F067AA"/>
    <w:rsid w:val="00F07F39"/>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0DE9"/>
    <w:rsid w:val="00F536DE"/>
    <w:rsid w:val="00F54D34"/>
    <w:rsid w:val="00F54E2F"/>
    <w:rsid w:val="00F5692A"/>
    <w:rsid w:val="00F56D36"/>
    <w:rsid w:val="00F61CB5"/>
    <w:rsid w:val="00F62369"/>
    <w:rsid w:val="00F625E4"/>
    <w:rsid w:val="00F62891"/>
    <w:rsid w:val="00F634C0"/>
    <w:rsid w:val="00F6389A"/>
    <w:rsid w:val="00F6492E"/>
    <w:rsid w:val="00F66B98"/>
    <w:rsid w:val="00F67121"/>
    <w:rsid w:val="00F671AA"/>
    <w:rsid w:val="00F71539"/>
    <w:rsid w:val="00F72076"/>
    <w:rsid w:val="00F76785"/>
    <w:rsid w:val="00F7726E"/>
    <w:rsid w:val="00F77798"/>
    <w:rsid w:val="00F8529D"/>
    <w:rsid w:val="00F8774D"/>
    <w:rsid w:val="00F90F93"/>
    <w:rsid w:val="00F91368"/>
    <w:rsid w:val="00F9392B"/>
    <w:rsid w:val="00F9439C"/>
    <w:rsid w:val="00F94856"/>
    <w:rsid w:val="00F94DFE"/>
    <w:rsid w:val="00F960BF"/>
    <w:rsid w:val="00F96426"/>
    <w:rsid w:val="00FA1297"/>
    <w:rsid w:val="00FA1645"/>
    <w:rsid w:val="00FA1F0C"/>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189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567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mailto:a.czarnynoga@pgg.pl" TargetMode="External"/><Relationship Id="rId26" Type="http://schemas.openxmlformats.org/officeDocument/2006/relationships/image" Target="media/image4.jpeg"/><Relationship Id="rId39" Type="http://schemas.openxmlformats.org/officeDocument/2006/relationships/image" Target="media/image13.png"/><Relationship Id="rId51"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pgg.pl/strefa-korporacyjna/dostawcy/profil-nabywcy/cennik-uslug-pgg" TargetMode="External"/><Relationship Id="rId42" Type="http://schemas.openxmlformats.org/officeDocument/2006/relationships/footer" Target="footer1.xml"/><Relationship Id="rId47" Type="http://schemas.openxmlformats.org/officeDocument/2006/relationships/hyperlink" Target="https://www.pgg.pl/strefa-korporacyjna/firma/inne/kodeks-dla-partnerow-biznesowych"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image" Target="media/image3.jpeg"/><Relationship Id="rId38" Type="http://schemas.openxmlformats.org/officeDocument/2006/relationships/image" Target="media/image12.png"/><Relationship Id="rId46"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www.pgg.pl/strefa-korporacyjna/dostawcy/profil-nabywcy/cennik-uslug-pgg" TargetMode="External"/><Relationship Id="rId29" Type="http://schemas.openxmlformats.org/officeDocument/2006/relationships/image" Target="media/image7.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2.jpeg"/><Relationship Id="rId37" Type="http://schemas.openxmlformats.org/officeDocument/2006/relationships/image" Target="media/image11.png"/><Relationship Id="rId40" Type="http://schemas.openxmlformats.org/officeDocument/2006/relationships/hyperlink" Target="https://www.pgg.pl/strefa-korporacyjna/dostawcy/profil-nabywcy/cennik-uslug-pgg" TargetMode="External"/><Relationship Id="rId45"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yperlink" Target="mailto:s.mroczek@pgg.pl" TargetMode="External"/><Relationship Id="rId23" Type="http://schemas.openxmlformats.org/officeDocument/2006/relationships/image" Target="media/image1.jpeg"/><Relationship Id="rId28" Type="http://schemas.openxmlformats.org/officeDocument/2006/relationships/image" Target="media/image6.png"/><Relationship Id="rId36" Type="http://schemas.openxmlformats.org/officeDocument/2006/relationships/image" Target="media/image10.png"/><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s.mroczek@pgg.pl" TargetMode="External"/><Relationship Id="rId31" Type="http://schemas.openxmlformats.org/officeDocument/2006/relationships/image" Target="media/image9.png"/><Relationship Id="rId44" Type="http://schemas.openxmlformats.org/officeDocument/2006/relationships/image" Target="media/image14.emf"/><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zarnynoga@pgg.pl" TargetMode="External"/><Relationship Id="rId22" Type="http://schemas.openxmlformats.org/officeDocument/2006/relationships/hyperlink" Target="https://www.pgg.pl/strefa-korporacyjna/dostawcy/profil-nabywcy/cennik-uslug-pgg" TargetMode="External"/><Relationship Id="rId27" Type="http://schemas.openxmlformats.org/officeDocument/2006/relationships/image" Target="media/image5.png"/><Relationship Id="rId30" Type="http://schemas.openxmlformats.org/officeDocument/2006/relationships/image" Target="media/image8.png"/><Relationship Id="rId43" Type="http://schemas.openxmlformats.org/officeDocument/2006/relationships/footer" Target="footer2.xml"/><Relationship Id="rId48" Type="http://schemas.openxmlformats.org/officeDocument/2006/relationships/hyperlink" Target="http://www.pgg.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
      <w:docPartPr>
        <w:name w:val="E338F7F788424BAFB254305055DB83BC"/>
        <w:category>
          <w:name w:val="Ogólne"/>
          <w:gallery w:val="placeholder"/>
        </w:category>
        <w:types>
          <w:type w:val="bbPlcHdr"/>
        </w:types>
        <w:behaviors>
          <w:behavior w:val="content"/>
        </w:behaviors>
        <w:guid w:val="{22037B2F-2E7B-42E2-9B04-52733256AB83}"/>
      </w:docPartPr>
      <w:docPartBody>
        <w:p w:rsidR="00D9460F" w:rsidRDefault="002A4173" w:rsidP="002A4173">
          <w:pPr>
            <w:pStyle w:val="E338F7F788424BAFB254305055DB83BC"/>
          </w:pPr>
          <w:r w:rsidRPr="002841E5">
            <w:rPr>
              <w:rStyle w:val="Tekstzastpczy"/>
            </w:rPr>
            <w:t>Kliknij lub naciśnij tutaj, aby wprowadzić tekst.</w:t>
          </w:r>
        </w:p>
      </w:docPartBody>
    </w:docPart>
    <w:docPart>
      <w:docPartPr>
        <w:name w:val="F178DF08F82C40C6BD3D9DB60D2D7055"/>
        <w:category>
          <w:name w:val="Ogólne"/>
          <w:gallery w:val="placeholder"/>
        </w:category>
        <w:types>
          <w:type w:val="bbPlcHdr"/>
        </w:types>
        <w:behaviors>
          <w:behavior w:val="content"/>
        </w:behaviors>
        <w:guid w:val="{F322782D-9F0D-4E91-821A-9BF698E1D604}"/>
      </w:docPartPr>
      <w:docPartBody>
        <w:p w:rsidR="00D9460F" w:rsidRDefault="002A4173" w:rsidP="002A4173">
          <w:pPr>
            <w:pStyle w:val="F178DF08F82C40C6BD3D9DB60D2D7055"/>
          </w:pPr>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TimesNewRoman">
    <w:altName w:val="MS Mincho"/>
    <w:panose1 w:val="00000000000000000000"/>
    <w:charset w:val="80"/>
    <w:family w:val="auto"/>
    <w:notTrueType/>
    <w:pitch w:val="default"/>
    <w:sig w:usb0="00000001"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15FEE"/>
    <w:rsid w:val="00022487"/>
    <w:rsid w:val="00040081"/>
    <w:rsid w:val="000531FF"/>
    <w:rsid w:val="00073C20"/>
    <w:rsid w:val="00081E14"/>
    <w:rsid w:val="00095219"/>
    <w:rsid w:val="00095338"/>
    <w:rsid w:val="000B34A8"/>
    <w:rsid w:val="000C2D75"/>
    <w:rsid w:val="000D6AF5"/>
    <w:rsid w:val="000D6D47"/>
    <w:rsid w:val="000E0D2F"/>
    <w:rsid w:val="000E3D6B"/>
    <w:rsid w:val="00104207"/>
    <w:rsid w:val="00120EE7"/>
    <w:rsid w:val="00177B06"/>
    <w:rsid w:val="00181EC9"/>
    <w:rsid w:val="0018784B"/>
    <w:rsid w:val="001D0252"/>
    <w:rsid w:val="001D53D9"/>
    <w:rsid w:val="002141DD"/>
    <w:rsid w:val="00214DD4"/>
    <w:rsid w:val="0022452B"/>
    <w:rsid w:val="00250D88"/>
    <w:rsid w:val="002571EC"/>
    <w:rsid w:val="002579DD"/>
    <w:rsid w:val="00275EA7"/>
    <w:rsid w:val="002927DC"/>
    <w:rsid w:val="002A08A0"/>
    <w:rsid w:val="002A4173"/>
    <w:rsid w:val="002C0B77"/>
    <w:rsid w:val="002C0C41"/>
    <w:rsid w:val="002C0FD0"/>
    <w:rsid w:val="002E7B20"/>
    <w:rsid w:val="002F1E48"/>
    <w:rsid w:val="00353366"/>
    <w:rsid w:val="00370331"/>
    <w:rsid w:val="003C7D71"/>
    <w:rsid w:val="003D2687"/>
    <w:rsid w:val="003E2068"/>
    <w:rsid w:val="00417026"/>
    <w:rsid w:val="0041732A"/>
    <w:rsid w:val="00465588"/>
    <w:rsid w:val="004761D1"/>
    <w:rsid w:val="00484995"/>
    <w:rsid w:val="00487819"/>
    <w:rsid w:val="004A1299"/>
    <w:rsid w:val="004A7135"/>
    <w:rsid w:val="004B4C6D"/>
    <w:rsid w:val="004D132B"/>
    <w:rsid w:val="00510AC0"/>
    <w:rsid w:val="005347DF"/>
    <w:rsid w:val="005E2F34"/>
    <w:rsid w:val="005E5AC2"/>
    <w:rsid w:val="005E76C0"/>
    <w:rsid w:val="0060393B"/>
    <w:rsid w:val="00641065"/>
    <w:rsid w:val="00651866"/>
    <w:rsid w:val="00653B7F"/>
    <w:rsid w:val="006646DD"/>
    <w:rsid w:val="006774DC"/>
    <w:rsid w:val="00690E99"/>
    <w:rsid w:val="00693B74"/>
    <w:rsid w:val="006B584E"/>
    <w:rsid w:val="006C5E92"/>
    <w:rsid w:val="006D2A5C"/>
    <w:rsid w:val="006F2A13"/>
    <w:rsid w:val="0072761B"/>
    <w:rsid w:val="007378E2"/>
    <w:rsid w:val="007677E4"/>
    <w:rsid w:val="00772DB7"/>
    <w:rsid w:val="007946F6"/>
    <w:rsid w:val="00794737"/>
    <w:rsid w:val="007A6FBC"/>
    <w:rsid w:val="007D6339"/>
    <w:rsid w:val="007E2EF7"/>
    <w:rsid w:val="007E54DC"/>
    <w:rsid w:val="007F668D"/>
    <w:rsid w:val="008050ED"/>
    <w:rsid w:val="00825E94"/>
    <w:rsid w:val="00853CF6"/>
    <w:rsid w:val="00857792"/>
    <w:rsid w:val="00864F59"/>
    <w:rsid w:val="00870658"/>
    <w:rsid w:val="008C0607"/>
    <w:rsid w:val="008D5049"/>
    <w:rsid w:val="008E2032"/>
    <w:rsid w:val="008F3283"/>
    <w:rsid w:val="00903EBF"/>
    <w:rsid w:val="00954CAB"/>
    <w:rsid w:val="009632BD"/>
    <w:rsid w:val="00980953"/>
    <w:rsid w:val="00987E9B"/>
    <w:rsid w:val="009929C8"/>
    <w:rsid w:val="0099417A"/>
    <w:rsid w:val="009C00DE"/>
    <w:rsid w:val="009C406F"/>
    <w:rsid w:val="009D0FF4"/>
    <w:rsid w:val="009F6120"/>
    <w:rsid w:val="00A41AF8"/>
    <w:rsid w:val="00A561DE"/>
    <w:rsid w:val="00A740EE"/>
    <w:rsid w:val="00A75D74"/>
    <w:rsid w:val="00AA1FAB"/>
    <w:rsid w:val="00AE308C"/>
    <w:rsid w:val="00AE32C1"/>
    <w:rsid w:val="00AF3B82"/>
    <w:rsid w:val="00B50BDA"/>
    <w:rsid w:val="00B579F6"/>
    <w:rsid w:val="00B91D3F"/>
    <w:rsid w:val="00BB47D6"/>
    <w:rsid w:val="00BC38EB"/>
    <w:rsid w:val="00BC7609"/>
    <w:rsid w:val="00BE7E7E"/>
    <w:rsid w:val="00BF2165"/>
    <w:rsid w:val="00C03460"/>
    <w:rsid w:val="00C149BD"/>
    <w:rsid w:val="00C54FA3"/>
    <w:rsid w:val="00C65691"/>
    <w:rsid w:val="00C6620E"/>
    <w:rsid w:val="00C72B0D"/>
    <w:rsid w:val="00C75070"/>
    <w:rsid w:val="00C955D3"/>
    <w:rsid w:val="00CD7866"/>
    <w:rsid w:val="00CE371A"/>
    <w:rsid w:val="00D27D49"/>
    <w:rsid w:val="00D36921"/>
    <w:rsid w:val="00D61A61"/>
    <w:rsid w:val="00D61A9E"/>
    <w:rsid w:val="00D63534"/>
    <w:rsid w:val="00D73AA5"/>
    <w:rsid w:val="00D74D32"/>
    <w:rsid w:val="00D9460F"/>
    <w:rsid w:val="00DB7245"/>
    <w:rsid w:val="00DB7ACB"/>
    <w:rsid w:val="00E079CB"/>
    <w:rsid w:val="00E132BF"/>
    <w:rsid w:val="00E4024A"/>
    <w:rsid w:val="00E41135"/>
    <w:rsid w:val="00E46AE4"/>
    <w:rsid w:val="00E4758D"/>
    <w:rsid w:val="00E63212"/>
    <w:rsid w:val="00E81DA9"/>
    <w:rsid w:val="00E970EA"/>
    <w:rsid w:val="00EA4F50"/>
    <w:rsid w:val="00EB4E65"/>
    <w:rsid w:val="00EC5F0C"/>
    <w:rsid w:val="00EC7763"/>
    <w:rsid w:val="00ED5E0D"/>
    <w:rsid w:val="00F224E1"/>
    <w:rsid w:val="00F23E2D"/>
    <w:rsid w:val="00F251DB"/>
    <w:rsid w:val="00F37A8C"/>
    <w:rsid w:val="00F43021"/>
    <w:rsid w:val="00F616BB"/>
    <w:rsid w:val="00F740AF"/>
    <w:rsid w:val="00FA77E9"/>
    <w:rsid w:val="00FB6E69"/>
    <w:rsid w:val="00FE1F60"/>
    <w:rsid w:val="00FF0349"/>
    <w:rsid w:val="00FF1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A4173"/>
    <w:rPr>
      <w:color w:val="808080"/>
    </w:rPr>
  </w:style>
  <w:style w:type="paragraph" w:customStyle="1" w:styleId="E338F7F788424BAFB254305055DB83BC">
    <w:name w:val="E338F7F788424BAFB254305055DB83BC"/>
    <w:rsid w:val="002A4173"/>
    <w:pPr>
      <w:spacing w:line="278" w:lineRule="auto"/>
    </w:pPr>
    <w:rPr>
      <w:kern w:val="2"/>
      <w:sz w:val="24"/>
      <w:szCs w:val="24"/>
      <w14:ligatures w14:val="standardContextual"/>
    </w:rPr>
  </w:style>
  <w:style w:type="paragraph" w:customStyle="1" w:styleId="F178DF08F82C40C6BD3D9DB60D2D7055">
    <w:name w:val="F178DF08F82C40C6BD3D9DB60D2D7055"/>
    <w:rsid w:val="002A417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Wprowadzone zmiany w stosunku do wersji poprzedniej dotyczą:
- Część XI. Wadium - aktualizacja w ust. 7 i 9 odwołań do zapisów Regulaminu.
- Część XIII. Miejsce , termin składania (...) - zaktualizowanie zapisów dotyczących otwarcia ofert(ust. 1,2) oraz  usunięcie odwołania do aukcji japońskiej (ust.5).
- Część XVII. Aukcja elektroniczna - aktualizacja zapisów w związku z wprowadzeniem aukcji holenderskiej.
- Część XVIII. Kolejność podejmowania decyzji – usunięto odwołanie do ust. 2 w Części IX gdyż w zależności od tego czy stosujemy warunki przedmiotowe czy nie, zmienia się numeracja tego ustępu.
- Część XXI – Formalności jakie należy (…) – dodano zapisy o obowiązku złożenia przed zawarciem umowy kopii polisy OC oraz zabezpieczenia należytego wykonania umowy.
- Załącznik nr 5 IPU – preambuła – aktualizacja kapitału zakładowego
- Załącznik nr 5 IPU - §4 ust. 22 – aktualizacja odwołań do ustępów w tekście pomocniczym (podmiot zagraniczny)
- Załącznik nr 5 IPU - §13 ust. 8 – łączna maksymalna wartość kar ograniczona do 60% wartości umowy.
- Załącznik nr 5 IPU - §14 ust. 7 – doprecyzowanie zapisów
- Załącznik nr 5 IPU - §19 ust. 3 – wprowadzenie zapisów od Kodeksie Postępowania dla Partnerów Biznesowych
</Zakres_x0020_zmia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CC06CB22-5BF2-4F83-9A10-77E433846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86</Pages>
  <Words>30018</Words>
  <Characters>180108</Characters>
  <Application>Microsoft Office Word</Application>
  <DocSecurity>0</DocSecurity>
  <Lines>1500</Lines>
  <Paragraphs>419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Marzena Bogacka</cp:lastModifiedBy>
  <cp:revision>3</cp:revision>
  <cp:lastPrinted>2025-08-25T06:12:00Z</cp:lastPrinted>
  <dcterms:created xsi:type="dcterms:W3CDTF">2025-08-25T09:20:00Z</dcterms:created>
  <dcterms:modified xsi:type="dcterms:W3CDTF">2025-08-26T08:41:00Z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